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8DC0" w14:textId="7222D325" w:rsidR="00911A41" w:rsidRPr="00152D81" w:rsidRDefault="005D5A7F">
      <w:pPr>
        <w:rPr>
          <w:rFonts w:ascii="Arial" w:hAnsi="Arial" w:cs="Arial"/>
          <w:b/>
          <w:color w:val="000000"/>
        </w:rPr>
      </w:pPr>
      <w:r w:rsidRPr="00152D81">
        <w:rPr>
          <w:rFonts w:ascii="Arial" w:hAnsi="Arial" w:cs="Arial"/>
          <w:b/>
          <w:color w:val="000000"/>
        </w:rPr>
        <w:t>Ref No</w:t>
      </w:r>
      <w:r w:rsidR="00B17837" w:rsidRPr="00152D81">
        <w:rPr>
          <w:rFonts w:ascii="Arial" w:hAnsi="Arial" w:cs="Arial"/>
          <w:b/>
          <w:color w:val="000000"/>
        </w:rPr>
        <w:t xml:space="preserve">: </w:t>
      </w:r>
      <w:r w:rsidR="00B17837" w:rsidRPr="00152D81">
        <w:rPr>
          <w:rFonts w:ascii="Arial" w:hAnsi="Arial" w:cs="Arial"/>
        </w:rPr>
        <w:t>FOI/2324/SG13</w:t>
      </w:r>
      <w:r w:rsidR="00B17837" w:rsidRPr="00152D81">
        <w:rPr>
          <w:rFonts w:ascii="Arial" w:hAnsi="Arial" w:cs="Arial"/>
        </w:rPr>
        <w:t>833</w:t>
      </w:r>
    </w:p>
    <w:p w14:paraId="29518D73" w14:textId="23EEDA89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Date FOI request received:</w:t>
      </w:r>
      <w:r w:rsidR="00B17837">
        <w:rPr>
          <w:rFonts w:ascii="Arial" w:hAnsi="Arial" w:cs="Arial"/>
          <w:b/>
        </w:rPr>
        <w:t xml:space="preserve"> </w:t>
      </w:r>
      <w:r w:rsidR="00B17837" w:rsidRPr="00B17837">
        <w:rPr>
          <w:rFonts w:ascii="Arial" w:hAnsi="Arial" w:cs="Arial"/>
          <w:bCs/>
        </w:rPr>
        <w:t>31 October 2023</w:t>
      </w:r>
    </w:p>
    <w:p w14:paraId="1542E6CC" w14:textId="4D50DA77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Date FOI response:</w:t>
      </w:r>
      <w:r w:rsidR="00B17837">
        <w:rPr>
          <w:rFonts w:ascii="Arial" w:hAnsi="Arial" w:cs="Arial"/>
          <w:b/>
        </w:rPr>
        <w:t xml:space="preserve"> </w:t>
      </w:r>
      <w:r w:rsidR="00B17837" w:rsidRPr="00B17837">
        <w:rPr>
          <w:rFonts w:ascii="Arial" w:hAnsi="Arial" w:cs="Arial"/>
          <w:bCs/>
        </w:rPr>
        <w:t>20 November 2023</w:t>
      </w:r>
    </w:p>
    <w:p w14:paraId="39963D5E" w14:textId="52C70B30" w:rsidR="005D5A7F" w:rsidRPr="000A113B" w:rsidRDefault="00E605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78F10E85">
          <v:rect id="_x0000_i1025" style="width:0;height:1.5pt" o:hralign="center" o:hrstd="t" o:hr="t" fillcolor="#a0a0a0" stroked="f"/>
        </w:pict>
      </w:r>
    </w:p>
    <w:p w14:paraId="5DBDEEF8" w14:textId="03539C0C" w:rsidR="005D5A7F" w:rsidRPr="00B17837" w:rsidRDefault="005D5A7F">
      <w:pPr>
        <w:rPr>
          <w:rFonts w:ascii="Arial" w:hAnsi="Arial" w:cs="Arial"/>
          <w:b/>
        </w:rPr>
      </w:pPr>
      <w:r w:rsidRPr="00B17837">
        <w:rPr>
          <w:rFonts w:ascii="Arial" w:hAnsi="Arial" w:cs="Arial"/>
          <w:b/>
        </w:rPr>
        <w:t xml:space="preserve">REQUEST &amp; OUR RESPONSE:  </w:t>
      </w:r>
    </w:p>
    <w:p w14:paraId="2D2A1DC5" w14:textId="77777777" w:rsidR="00B17837" w:rsidRPr="00B17837" w:rsidRDefault="00B17837" w:rsidP="00B17837">
      <w:pPr>
        <w:spacing w:line="205" w:lineRule="atLeast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b/>
        </w:rPr>
        <w:t xml:space="preserve">REQUEST: </w:t>
      </w:r>
    </w:p>
    <w:p w14:paraId="43C4E8C8" w14:textId="77777777" w:rsidR="00B17837" w:rsidRPr="00B17837" w:rsidRDefault="00B17837" w:rsidP="00B1783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17837">
        <w:rPr>
          <w:rFonts w:ascii="Arial" w:hAnsi="Arial" w:cs="Arial"/>
          <w:color w:val="000000"/>
          <w:sz w:val="22"/>
          <w:szCs w:val="22"/>
        </w:rPr>
        <w:t> 1. The total number of patients cared for during 12 months between 01/10/2022 and 01/10/2023:</w:t>
      </w:r>
    </w:p>
    <w:p w14:paraId="74230ECE" w14:textId="77777777" w:rsidR="00B17837" w:rsidRPr="00B17837" w:rsidRDefault="00B17837" w:rsidP="00B1783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color w:val="000000"/>
        </w:rPr>
        <w:t>Emergency </w:t>
      </w:r>
    </w:p>
    <w:p w14:paraId="7FFBDFFB" w14:textId="77777777" w:rsidR="00B17837" w:rsidRPr="00B17837" w:rsidRDefault="00B17837" w:rsidP="00B1783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color w:val="000000"/>
        </w:rPr>
        <w:t>Day Case </w:t>
      </w:r>
    </w:p>
    <w:p w14:paraId="7CCC96CB" w14:textId="77777777" w:rsidR="00B17837" w:rsidRPr="00B17837" w:rsidRDefault="00B17837" w:rsidP="00B1783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color w:val="000000"/>
        </w:rPr>
        <w:t>Elective </w:t>
      </w:r>
    </w:p>
    <w:p w14:paraId="4FC1D844" w14:textId="77777777" w:rsidR="00B17837" w:rsidRPr="00B17837" w:rsidRDefault="00B17837" w:rsidP="00B17837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color w:val="000000"/>
        </w:rPr>
        <w:t>Other</w:t>
      </w:r>
    </w:p>
    <w:p w14:paraId="5A927F8B" w14:textId="77777777" w:rsidR="00B17837" w:rsidRPr="00B17837" w:rsidRDefault="00B17837" w:rsidP="00B17837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color w:val="000000"/>
        </w:rPr>
        <w:t>Total</w:t>
      </w:r>
    </w:p>
    <w:p w14:paraId="4133E557" w14:textId="77777777" w:rsidR="00B17837" w:rsidRPr="00B17837" w:rsidRDefault="00B17837" w:rsidP="00B1783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17837">
        <w:rPr>
          <w:rFonts w:ascii="Arial" w:hAnsi="Arial" w:cs="Arial"/>
          <w:color w:val="000000"/>
          <w:sz w:val="22"/>
          <w:szCs w:val="22"/>
        </w:rPr>
        <w:t>2. Number of inpatients that developed bed sores, pressure sores or pressure ulcers for the twelve months between: 01/10/2022 and 01/10/2023.</w:t>
      </w:r>
    </w:p>
    <w:p w14:paraId="7EF21F61" w14:textId="77777777" w:rsidR="00B17837" w:rsidRPr="00B17837" w:rsidRDefault="00B17837" w:rsidP="00B1783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17837">
        <w:rPr>
          <w:rFonts w:ascii="Arial" w:hAnsi="Arial" w:cs="Arial"/>
          <w:color w:val="000000"/>
          <w:sz w:val="22"/>
          <w:szCs w:val="22"/>
        </w:rPr>
        <w:t>3. Total number of pressure sore incidents by grade, not number of patients, as some patients may develop more than one pressure ulcers between: 01/10/2022 and 01/10/2023</w:t>
      </w:r>
    </w:p>
    <w:p w14:paraId="29AAD835" w14:textId="77777777" w:rsidR="00B17837" w:rsidRPr="00B17837" w:rsidRDefault="00B17837" w:rsidP="00B17837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color w:val="000000"/>
          <w:shd w:val="clear" w:color="auto" w:fill="FFFFFF"/>
        </w:rPr>
        <w:t>Grade 1 </w:t>
      </w:r>
    </w:p>
    <w:p w14:paraId="1A35286C" w14:textId="77777777" w:rsidR="00B17837" w:rsidRPr="00B17837" w:rsidRDefault="00B17837" w:rsidP="00B1783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color w:val="000000"/>
        </w:rPr>
        <w:t>Grade 2</w:t>
      </w:r>
    </w:p>
    <w:p w14:paraId="045C6F6F" w14:textId="77777777" w:rsidR="00B17837" w:rsidRPr="00B17837" w:rsidRDefault="00B17837" w:rsidP="00B17837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color w:val="000000"/>
        </w:rPr>
        <w:t>Grade 3</w:t>
      </w:r>
    </w:p>
    <w:p w14:paraId="692BB1A4" w14:textId="77777777" w:rsidR="00B17837" w:rsidRPr="00B17837" w:rsidRDefault="00B17837" w:rsidP="00B1783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17837">
        <w:rPr>
          <w:rFonts w:ascii="Arial" w:hAnsi="Arial" w:cs="Arial"/>
          <w:color w:val="000000"/>
        </w:rPr>
        <w:t>Grade 4</w:t>
      </w:r>
    </w:p>
    <w:p w14:paraId="4C4AC2E2" w14:textId="77777777" w:rsidR="00B17837" w:rsidRPr="00B17837" w:rsidRDefault="00B17837" w:rsidP="00B1783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17837">
        <w:rPr>
          <w:rFonts w:ascii="Arial" w:hAnsi="Arial" w:cs="Arial"/>
          <w:color w:val="000000"/>
          <w:sz w:val="22"/>
          <w:szCs w:val="22"/>
        </w:rPr>
        <w:t>4. The proportion of these pressure sores that were new and had therefore occurred since.</w:t>
      </w:r>
    </w:p>
    <w:p w14:paraId="6B233DED" w14:textId="77777777" w:rsidR="00B17837" w:rsidRPr="00B17837" w:rsidRDefault="00B17837" w:rsidP="00B1783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17837">
        <w:rPr>
          <w:rFonts w:ascii="Arial" w:hAnsi="Arial" w:cs="Arial"/>
          <w:color w:val="000000"/>
          <w:sz w:val="22"/>
          <w:szCs w:val="22"/>
        </w:rPr>
        <w:t>5. The number of patients admitted from residential or nursing homes with pressure sores. </w:t>
      </w:r>
    </w:p>
    <w:p w14:paraId="420BA788" w14:textId="77777777" w:rsidR="00B17837" w:rsidRPr="00B17837" w:rsidRDefault="00B17837" w:rsidP="00B17837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B17837">
        <w:rPr>
          <w:rFonts w:ascii="Arial" w:hAnsi="Arial" w:cs="Arial"/>
          <w:color w:val="000000"/>
          <w:sz w:val="22"/>
          <w:szCs w:val="22"/>
        </w:rPr>
        <w:t>6. The number of death certificates in this period on which pressure sores were mentioned.</w:t>
      </w:r>
    </w:p>
    <w:p w14:paraId="5426DEC0" w14:textId="77777777" w:rsidR="00B17837" w:rsidRPr="00B17837" w:rsidRDefault="00B17837" w:rsidP="00B1783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28D71F" w14:textId="77777777" w:rsidR="00B17837" w:rsidRPr="00B17837" w:rsidRDefault="00B17837" w:rsidP="00B17837">
      <w:pPr>
        <w:pStyle w:val="PlainText"/>
        <w:autoSpaceDE w:val="0"/>
        <w:autoSpaceDN w:val="0"/>
        <w:spacing w:after="120"/>
        <w:rPr>
          <w:rFonts w:ascii="Arial" w:hAnsi="Arial" w:cs="Arial"/>
          <w:b/>
          <w:color w:val="000099"/>
          <w:szCs w:val="22"/>
        </w:rPr>
      </w:pPr>
      <w:r w:rsidRPr="00B17837">
        <w:rPr>
          <w:rFonts w:ascii="Arial" w:hAnsi="Arial" w:cs="Arial"/>
          <w:b/>
          <w:color w:val="000099"/>
          <w:szCs w:val="22"/>
        </w:rPr>
        <w:t xml:space="preserve">OUR RESPONSE: </w:t>
      </w:r>
    </w:p>
    <w:p w14:paraId="0BD1B048" w14:textId="77777777" w:rsidR="00B17837" w:rsidRPr="00B17837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 w:rsidRPr="00B17837">
        <w:rPr>
          <w:rFonts w:ascii="Arial" w:hAnsi="Arial" w:cs="Arial"/>
          <w:color w:val="00009A"/>
        </w:rPr>
        <w:t>From our preliminary assessment, we estimate that compliance with your</w:t>
      </w:r>
    </w:p>
    <w:p w14:paraId="066482EA" w14:textId="77777777" w:rsidR="00B17837" w:rsidRPr="00B17837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 w:rsidRPr="00B17837">
        <w:rPr>
          <w:rFonts w:ascii="Arial" w:hAnsi="Arial" w:cs="Arial"/>
          <w:color w:val="00009A"/>
        </w:rPr>
        <w:t>request would exceed the appropriate costs limit under section 12 of the Freedom of information Act 2000, currently £450, as we do not centrally record the information being requested. However, rather than refusing your request in its entirety we are providing information where it is reasonable to do so.</w:t>
      </w:r>
    </w:p>
    <w:p w14:paraId="58FF0CCB" w14:textId="77777777" w:rsidR="00B17837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14:paraId="27219ABE" w14:textId="77777777" w:rsidR="00B17837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14:paraId="093FC629" w14:textId="77777777" w:rsidR="00B17837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14:paraId="4E32E878" w14:textId="77777777" w:rsidR="00B17837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14:paraId="1D4E7011" w14:textId="77777777" w:rsidR="00B17837" w:rsidRPr="00B17837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14:paraId="4B9AB404" w14:textId="77777777" w:rsidR="00B17837" w:rsidRPr="00B17837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 w:rsidRPr="00B17837">
        <w:rPr>
          <w:rFonts w:ascii="Arial" w:hAnsi="Arial" w:cs="Arial"/>
          <w:b/>
          <w:bCs/>
          <w:color w:val="00009A"/>
        </w:rPr>
        <w:lastRenderedPageBreak/>
        <w:t>1</w:t>
      </w:r>
      <w:r w:rsidRPr="00B17837">
        <w:rPr>
          <w:rFonts w:ascii="Arial" w:hAnsi="Arial" w:cs="Arial"/>
          <w:color w:val="00009A"/>
        </w:rPr>
        <w:t xml:space="preserve">. </w:t>
      </w:r>
    </w:p>
    <w:p w14:paraId="501CEAC0" w14:textId="40BB24E8" w:rsidR="00B17837" w:rsidRPr="00E60516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9"/>
        </w:rPr>
      </w:pPr>
      <w:r w:rsidRPr="00B17837">
        <w:rPr>
          <w:rFonts w:ascii="Arial" w:hAnsi="Arial" w:cs="Arial"/>
          <w:color w:val="000099"/>
        </w:rPr>
        <w:t>Please note: The table below shows all attended contacts during the time 01/10/2022 and 01/10/2023: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701"/>
      </w:tblGrid>
      <w:tr w:rsidR="00B17837" w:rsidRPr="00B17837" w14:paraId="6665FFDB" w14:textId="77777777" w:rsidTr="00EB1A52">
        <w:tc>
          <w:tcPr>
            <w:tcW w:w="2660" w:type="dxa"/>
            <w:shd w:val="clear" w:color="auto" w:fill="D9E2F3" w:themeFill="accent1" w:themeFillTint="33"/>
          </w:tcPr>
          <w:p w14:paraId="0066A56A" w14:textId="77777777" w:rsidR="00B17837" w:rsidRPr="00B17837" w:rsidRDefault="00B17837" w:rsidP="00EB1A52">
            <w:pPr>
              <w:rPr>
                <w:rFonts w:ascii="Arial" w:hAnsi="Arial" w:cs="Arial"/>
                <w:b/>
                <w:bCs/>
              </w:rPr>
            </w:pPr>
            <w:r w:rsidRPr="00B17837">
              <w:rPr>
                <w:rFonts w:ascii="Arial" w:hAnsi="Arial" w:cs="Arial"/>
                <w:b/>
                <w:bCs/>
              </w:rPr>
              <w:t>Contact Type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CE488EE" w14:textId="77777777" w:rsidR="00B17837" w:rsidRPr="00B17837" w:rsidRDefault="00B17837" w:rsidP="00EB1A52">
            <w:pPr>
              <w:rPr>
                <w:rFonts w:ascii="Arial" w:hAnsi="Arial" w:cs="Arial"/>
                <w:b/>
                <w:bCs/>
              </w:rPr>
            </w:pPr>
            <w:r w:rsidRPr="00B17837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B17837" w:rsidRPr="00B17837" w14:paraId="67DB312E" w14:textId="77777777" w:rsidTr="00EB1A52">
        <w:tc>
          <w:tcPr>
            <w:tcW w:w="2660" w:type="dxa"/>
          </w:tcPr>
          <w:p w14:paraId="72156446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Unknown</w:t>
            </w:r>
          </w:p>
        </w:tc>
        <w:tc>
          <w:tcPr>
            <w:tcW w:w="1701" w:type="dxa"/>
          </w:tcPr>
          <w:p w14:paraId="39B4CAF7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673</w:t>
            </w:r>
          </w:p>
        </w:tc>
      </w:tr>
      <w:tr w:rsidR="00B17837" w:rsidRPr="00B17837" w14:paraId="6B396285" w14:textId="77777777" w:rsidTr="00EB1A52">
        <w:tc>
          <w:tcPr>
            <w:tcW w:w="2660" w:type="dxa"/>
          </w:tcPr>
          <w:p w14:paraId="5EFAAE8A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Emergency</w:t>
            </w:r>
          </w:p>
        </w:tc>
        <w:tc>
          <w:tcPr>
            <w:tcW w:w="1701" w:type="dxa"/>
          </w:tcPr>
          <w:p w14:paraId="5206D580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433</w:t>
            </w:r>
          </w:p>
        </w:tc>
      </w:tr>
      <w:tr w:rsidR="00B17837" w:rsidRPr="00B17837" w14:paraId="032F9FB9" w14:textId="77777777" w:rsidTr="00EB1A52">
        <w:tc>
          <w:tcPr>
            <w:tcW w:w="2660" w:type="dxa"/>
          </w:tcPr>
          <w:p w14:paraId="13856C0D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Routine</w:t>
            </w:r>
          </w:p>
        </w:tc>
        <w:tc>
          <w:tcPr>
            <w:tcW w:w="1701" w:type="dxa"/>
          </w:tcPr>
          <w:p w14:paraId="008ED936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83742</w:t>
            </w:r>
          </w:p>
        </w:tc>
      </w:tr>
      <w:tr w:rsidR="00B17837" w:rsidRPr="00B17837" w14:paraId="2031B03E" w14:textId="77777777" w:rsidTr="00EB1A52">
        <w:tc>
          <w:tcPr>
            <w:tcW w:w="2660" w:type="dxa"/>
          </w:tcPr>
          <w:p w14:paraId="550F2B0A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Urgent</w:t>
            </w:r>
          </w:p>
        </w:tc>
        <w:tc>
          <w:tcPr>
            <w:tcW w:w="1701" w:type="dxa"/>
          </w:tcPr>
          <w:p w14:paraId="41F2F1C3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8222</w:t>
            </w:r>
          </w:p>
        </w:tc>
      </w:tr>
      <w:tr w:rsidR="00B17837" w:rsidRPr="00B17837" w14:paraId="593086CF" w14:textId="77777777" w:rsidTr="00EB1A52">
        <w:tc>
          <w:tcPr>
            <w:tcW w:w="2660" w:type="dxa"/>
          </w:tcPr>
          <w:p w14:paraId="2D42EB4E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Urgent/Serious</w:t>
            </w:r>
          </w:p>
        </w:tc>
        <w:tc>
          <w:tcPr>
            <w:tcW w:w="1701" w:type="dxa"/>
          </w:tcPr>
          <w:p w14:paraId="7B49CC53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3980</w:t>
            </w:r>
          </w:p>
        </w:tc>
      </w:tr>
      <w:tr w:rsidR="00B17837" w:rsidRPr="00B17837" w14:paraId="6EFF4C43" w14:textId="77777777" w:rsidTr="00EB1A52">
        <w:tc>
          <w:tcPr>
            <w:tcW w:w="2660" w:type="dxa"/>
          </w:tcPr>
          <w:p w14:paraId="35B09A60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Very Urgent</w:t>
            </w:r>
          </w:p>
        </w:tc>
        <w:tc>
          <w:tcPr>
            <w:tcW w:w="1701" w:type="dxa"/>
          </w:tcPr>
          <w:p w14:paraId="531F3349" w14:textId="77777777" w:rsidR="00B17837" w:rsidRPr="00B17837" w:rsidRDefault="00B17837" w:rsidP="00EB1A52">
            <w:pPr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131</w:t>
            </w:r>
          </w:p>
        </w:tc>
      </w:tr>
      <w:tr w:rsidR="00B17837" w:rsidRPr="00B17837" w14:paraId="774E2459" w14:textId="77777777" w:rsidTr="00EB1A52">
        <w:tc>
          <w:tcPr>
            <w:tcW w:w="2660" w:type="dxa"/>
          </w:tcPr>
          <w:p w14:paraId="531D90E3" w14:textId="77777777" w:rsidR="00B17837" w:rsidRPr="00B17837" w:rsidRDefault="00B17837" w:rsidP="00EB1A52">
            <w:pPr>
              <w:rPr>
                <w:rFonts w:ascii="Arial" w:hAnsi="Arial" w:cs="Arial"/>
                <w:b/>
                <w:bCs/>
              </w:rPr>
            </w:pPr>
            <w:r w:rsidRPr="00B17837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701" w:type="dxa"/>
          </w:tcPr>
          <w:p w14:paraId="304C39B2" w14:textId="77777777" w:rsidR="00B17837" w:rsidRPr="00B17837" w:rsidRDefault="00B17837" w:rsidP="00EB1A52">
            <w:pPr>
              <w:rPr>
                <w:rFonts w:ascii="Arial" w:hAnsi="Arial" w:cs="Arial"/>
                <w:b/>
                <w:bCs/>
              </w:rPr>
            </w:pPr>
            <w:r w:rsidRPr="00B17837">
              <w:rPr>
                <w:rFonts w:ascii="Arial" w:hAnsi="Arial" w:cs="Arial"/>
                <w:b/>
                <w:bCs/>
              </w:rPr>
              <w:t>97818</w:t>
            </w:r>
          </w:p>
        </w:tc>
      </w:tr>
    </w:tbl>
    <w:p w14:paraId="0BD55D80" w14:textId="77777777" w:rsidR="00B17837" w:rsidRPr="00B17837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</w:p>
    <w:p w14:paraId="656A3E55" w14:textId="6683A023" w:rsidR="00B17837" w:rsidRPr="00E60516" w:rsidRDefault="00B17837" w:rsidP="00B17837">
      <w:pPr>
        <w:autoSpaceDE w:val="0"/>
        <w:autoSpaceDN w:val="0"/>
        <w:adjustRightInd w:val="0"/>
        <w:rPr>
          <w:rFonts w:ascii="Arial" w:hAnsi="Arial" w:cs="Arial"/>
          <w:color w:val="00009A"/>
        </w:rPr>
      </w:pPr>
      <w:r w:rsidRPr="00B17837">
        <w:rPr>
          <w:rFonts w:ascii="Arial" w:hAnsi="Arial" w:cs="Arial"/>
          <w:b/>
          <w:bCs/>
          <w:color w:val="00009A"/>
        </w:rPr>
        <w:t>2.</w:t>
      </w:r>
      <w:r w:rsidRPr="00B17837">
        <w:rPr>
          <w:rFonts w:ascii="Arial" w:hAnsi="Arial" w:cs="Arial"/>
          <w:color w:val="00009A"/>
        </w:rPr>
        <w:t xml:space="preserve"> Please note: that the table below shows Deep Tissue Injuries/Unstageable pressure ulcers which may have later developed into Category 2,3 or 4 pressure ulcers and would then have been re-reported as such, as per current process.  It is likely therefore that </w:t>
      </w:r>
      <w:proofErr w:type="gramStart"/>
      <w:r w:rsidRPr="00B17837">
        <w:rPr>
          <w:rFonts w:ascii="Arial" w:hAnsi="Arial" w:cs="Arial"/>
          <w:color w:val="00009A"/>
        </w:rPr>
        <w:t>a number of</w:t>
      </w:r>
      <w:proofErr w:type="gramEnd"/>
      <w:r w:rsidRPr="00B17837">
        <w:rPr>
          <w:rFonts w:ascii="Arial" w:hAnsi="Arial" w:cs="Arial"/>
          <w:color w:val="00009A"/>
        </w:rPr>
        <w:t xml:space="preserve"> incidents have been reported twice.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276"/>
      </w:tblGrid>
      <w:tr w:rsidR="00B17837" w:rsidRPr="00B17837" w14:paraId="0F698F7D" w14:textId="77777777" w:rsidTr="00EB1A52">
        <w:tc>
          <w:tcPr>
            <w:tcW w:w="3085" w:type="dxa"/>
            <w:shd w:val="clear" w:color="auto" w:fill="D9E2F3" w:themeFill="accent1" w:themeFillTint="33"/>
          </w:tcPr>
          <w:p w14:paraId="37E63EE3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17837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707558C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17837">
              <w:rPr>
                <w:rFonts w:ascii="Arial" w:hAnsi="Arial" w:cs="Arial"/>
                <w:b/>
                <w:bCs/>
              </w:rPr>
              <w:t xml:space="preserve">Total </w:t>
            </w:r>
          </w:p>
        </w:tc>
      </w:tr>
      <w:tr w:rsidR="00B17837" w:rsidRPr="00B17837" w14:paraId="4DB2D8AF" w14:textId="77777777" w:rsidTr="00EB1A52">
        <w:tc>
          <w:tcPr>
            <w:tcW w:w="3085" w:type="dxa"/>
          </w:tcPr>
          <w:p w14:paraId="5FB267A7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Deep Tissue Injury</w:t>
            </w:r>
          </w:p>
        </w:tc>
        <w:tc>
          <w:tcPr>
            <w:tcW w:w="1276" w:type="dxa"/>
          </w:tcPr>
          <w:p w14:paraId="5A3F692D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73</w:t>
            </w:r>
          </w:p>
        </w:tc>
      </w:tr>
      <w:tr w:rsidR="00B17837" w:rsidRPr="00B17837" w14:paraId="676F67F3" w14:textId="77777777" w:rsidTr="00EB1A52">
        <w:tc>
          <w:tcPr>
            <w:tcW w:w="3085" w:type="dxa"/>
          </w:tcPr>
          <w:p w14:paraId="612F9CA5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Pressure Ulcers Category 1</w:t>
            </w:r>
          </w:p>
        </w:tc>
        <w:tc>
          <w:tcPr>
            <w:tcW w:w="1276" w:type="dxa"/>
          </w:tcPr>
          <w:p w14:paraId="7A99556E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8</w:t>
            </w:r>
          </w:p>
        </w:tc>
      </w:tr>
      <w:tr w:rsidR="00B17837" w:rsidRPr="00B17837" w14:paraId="66F46482" w14:textId="77777777" w:rsidTr="00EB1A52">
        <w:tc>
          <w:tcPr>
            <w:tcW w:w="3085" w:type="dxa"/>
          </w:tcPr>
          <w:p w14:paraId="37F3D362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Pressure Ulcers Category 2</w:t>
            </w:r>
          </w:p>
        </w:tc>
        <w:tc>
          <w:tcPr>
            <w:tcW w:w="1276" w:type="dxa"/>
          </w:tcPr>
          <w:p w14:paraId="200124FB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124</w:t>
            </w:r>
          </w:p>
        </w:tc>
      </w:tr>
      <w:tr w:rsidR="00B17837" w:rsidRPr="00B17837" w14:paraId="24499A7F" w14:textId="77777777" w:rsidTr="00EB1A52">
        <w:tc>
          <w:tcPr>
            <w:tcW w:w="3085" w:type="dxa"/>
          </w:tcPr>
          <w:p w14:paraId="48C0B953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Pressure Ulcers Category 3</w:t>
            </w:r>
          </w:p>
        </w:tc>
        <w:tc>
          <w:tcPr>
            <w:tcW w:w="1276" w:type="dxa"/>
          </w:tcPr>
          <w:p w14:paraId="249286C9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7</w:t>
            </w:r>
          </w:p>
        </w:tc>
      </w:tr>
      <w:tr w:rsidR="00B17837" w:rsidRPr="00B17837" w14:paraId="4D1DAC71" w14:textId="77777777" w:rsidTr="00EB1A52">
        <w:tc>
          <w:tcPr>
            <w:tcW w:w="3085" w:type="dxa"/>
          </w:tcPr>
          <w:p w14:paraId="36B8CCEF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Pressure Ulcers Category 4</w:t>
            </w:r>
          </w:p>
        </w:tc>
        <w:tc>
          <w:tcPr>
            <w:tcW w:w="1276" w:type="dxa"/>
          </w:tcPr>
          <w:p w14:paraId="6A9ABBA6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1</w:t>
            </w:r>
          </w:p>
        </w:tc>
      </w:tr>
      <w:tr w:rsidR="00B17837" w:rsidRPr="00B17837" w14:paraId="3A833A3F" w14:textId="77777777" w:rsidTr="00EB1A52">
        <w:tc>
          <w:tcPr>
            <w:tcW w:w="3085" w:type="dxa"/>
          </w:tcPr>
          <w:p w14:paraId="066D3C6D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Pressure Ulcers Unstageable</w:t>
            </w:r>
          </w:p>
        </w:tc>
        <w:tc>
          <w:tcPr>
            <w:tcW w:w="1276" w:type="dxa"/>
          </w:tcPr>
          <w:p w14:paraId="27B3DF1E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17837">
              <w:rPr>
                <w:rFonts w:ascii="Arial" w:hAnsi="Arial" w:cs="Arial"/>
              </w:rPr>
              <w:t>16</w:t>
            </w:r>
          </w:p>
        </w:tc>
      </w:tr>
      <w:tr w:rsidR="00B17837" w:rsidRPr="00B17837" w14:paraId="50F0A3A7" w14:textId="77777777" w:rsidTr="00EB1A52">
        <w:tc>
          <w:tcPr>
            <w:tcW w:w="3085" w:type="dxa"/>
          </w:tcPr>
          <w:p w14:paraId="575E4D24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17837"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276" w:type="dxa"/>
          </w:tcPr>
          <w:p w14:paraId="57C23824" w14:textId="77777777" w:rsidR="00B17837" w:rsidRPr="00B17837" w:rsidRDefault="00B17837" w:rsidP="00EB1A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B17837">
              <w:rPr>
                <w:rFonts w:ascii="Arial" w:hAnsi="Arial" w:cs="Arial"/>
                <w:b/>
                <w:bCs/>
              </w:rPr>
              <w:t>229</w:t>
            </w:r>
          </w:p>
        </w:tc>
      </w:tr>
    </w:tbl>
    <w:p w14:paraId="3AC3310F" w14:textId="77777777" w:rsidR="00B17837" w:rsidRPr="00B17837" w:rsidRDefault="00B17837" w:rsidP="00B17837">
      <w:pPr>
        <w:autoSpaceDE w:val="0"/>
        <w:autoSpaceDN w:val="0"/>
        <w:adjustRightInd w:val="0"/>
        <w:rPr>
          <w:rFonts w:ascii="Arial" w:hAnsi="Arial" w:cs="Arial"/>
          <w:b/>
          <w:bCs/>
          <w:color w:val="00009A"/>
        </w:rPr>
      </w:pPr>
    </w:p>
    <w:p w14:paraId="2081C332" w14:textId="77777777" w:rsidR="00B17837" w:rsidRPr="00B17837" w:rsidRDefault="00B17837">
      <w:pPr>
        <w:rPr>
          <w:rFonts w:ascii="Arial" w:hAnsi="Arial" w:cs="Arial"/>
          <w:b/>
        </w:rPr>
      </w:pPr>
    </w:p>
    <w:p w14:paraId="29E012CF" w14:textId="77777777" w:rsidR="005D5A7F" w:rsidRPr="00B17837" w:rsidRDefault="005D5A7F">
      <w:pPr>
        <w:rPr>
          <w:rFonts w:ascii="Arial" w:hAnsi="Arial" w:cs="Arial"/>
          <w:b/>
        </w:rPr>
      </w:pPr>
    </w:p>
    <w:p w14:paraId="369BB579" w14:textId="77777777" w:rsidR="005D5A7F" w:rsidRPr="000A113B" w:rsidRDefault="005D5A7F">
      <w:pPr>
        <w:rPr>
          <w:rFonts w:ascii="Arial" w:hAnsi="Arial" w:cs="Arial"/>
          <w:b/>
        </w:rPr>
      </w:pPr>
    </w:p>
    <w:p w14:paraId="6DDB97ED" w14:textId="77777777" w:rsidR="005D5A7F" w:rsidRPr="000A113B" w:rsidRDefault="005D5A7F">
      <w:pPr>
        <w:rPr>
          <w:rFonts w:ascii="Arial" w:hAnsi="Arial" w:cs="Arial"/>
          <w:b/>
        </w:rPr>
      </w:pPr>
    </w:p>
    <w:p w14:paraId="36CD8EF6" w14:textId="77777777" w:rsidR="005D5A7F" w:rsidRPr="000A113B" w:rsidRDefault="005D5A7F">
      <w:pPr>
        <w:rPr>
          <w:rFonts w:ascii="Arial" w:hAnsi="Arial" w:cs="Arial"/>
          <w:b/>
        </w:rPr>
      </w:pPr>
    </w:p>
    <w:p w14:paraId="1743EA8B" w14:textId="77777777" w:rsidR="005D5A7F" w:rsidRPr="000A113B" w:rsidRDefault="005D5A7F">
      <w:pPr>
        <w:rPr>
          <w:rFonts w:ascii="Arial" w:hAnsi="Arial" w:cs="Arial"/>
          <w:b/>
        </w:rPr>
      </w:pPr>
    </w:p>
    <w:p w14:paraId="6F39BEB8" w14:textId="77777777" w:rsidR="005D5A7F" w:rsidRPr="000A113B" w:rsidRDefault="005D5A7F">
      <w:pPr>
        <w:rPr>
          <w:rFonts w:ascii="Arial" w:hAnsi="Arial" w:cs="Arial"/>
          <w:b/>
        </w:rPr>
      </w:pPr>
    </w:p>
    <w:p w14:paraId="0426BE9D" w14:textId="77777777" w:rsidR="005D5A7F" w:rsidRPr="000A113B" w:rsidRDefault="005D5A7F">
      <w:pPr>
        <w:rPr>
          <w:rFonts w:ascii="Arial" w:hAnsi="Arial" w:cs="Arial"/>
          <w:b/>
        </w:rPr>
      </w:pPr>
    </w:p>
    <w:p w14:paraId="7485CB0E" w14:textId="77777777" w:rsidR="005D5A7F" w:rsidRPr="000A113B" w:rsidRDefault="005D5A7F">
      <w:pPr>
        <w:rPr>
          <w:rFonts w:ascii="Arial" w:hAnsi="Arial" w:cs="Arial"/>
          <w:b/>
        </w:rPr>
      </w:pPr>
    </w:p>
    <w:p w14:paraId="64CB30EC" w14:textId="1511A1CA" w:rsidR="005D5A7F" w:rsidRPr="000A113B" w:rsidRDefault="00E605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6078831F">
          <v:rect id="_x0000_i1026" style="width:0;height:1.5pt" o:hralign="center" o:hrstd="t" o:hr="t" fillcolor="#a0a0a0" stroked="f"/>
        </w:pict>
      </w:r>
    </w:p>
    <w:p w14:paraId="1DD73564" w14:textId="37274E79" w:rsidR="005D5A7F" w:rsidRPr="000A113B" w:rsidRDefault="005D5A7F">
      <w:pPr>
        <w:rPr>
          <w:rFonts w:ascii="Arial" w:hAnsi="Arial" w:cs="Arial"/>
          <w:b/>
        </w:rPr>
      </w:pPr>
      <w:r w:rsidRPr="000A113B">
        <w:rPr>
          <w:rFonts w:ascii="Arial" w:hAnsi="Arial" w:cs="Arial"/>
          <w:b/>
        </w:rPr>
        <w:t>Attachments:</w:t>
      </w:r>
    </w:p>
    <w:p w14:paraId="12B95571" w14:textId="77777777" w:rsidR="005D5A7F" w:rsidRPr="005D5A7F" w:rsidRDefault="005D5A7F">
      <w:pPr>
        <w:rPr>
          <w:b/>
        </w:rPr>
      </w:pPr>
    </w:p>
    <w:sectPr w:rsidR="005D5A7F" w:rsidRPr="005D5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7A29"/>
    <w:multiLevelType w:val="multilevel"/>
    <w:tmpl w:val="88C4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6707A"/>
    <w:multiLevelType w:val="multilevel"/>
    <w:tmpl w:val="6E44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C28AB"/>
    <w:multiLevelType w:val="multilevel"/>
    <w:tmpl w:val="BCFA4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22F0B"/>
    <w:multiLevelType w:val="multilevel"/>
    <w:tmpl w:val="083C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D148CC"/>
    <w:multiLevelType w:val="multilevel"/>
    <w:tmpl w:val="0EA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602BC"/>
    <w:multiLevelType w:val="multilevel"/>
    <w:tmpl w:val="1C70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BF36F5"/>
    <w:multiLevelType w:val="multilevel"/>
    <w:tmpl w:val="118C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D03CE9"/>
    <w:multiLevelType w:val="multilevel"/>
    <w:tmpl w:val="EB7C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E946D7"/>
    <w:multiLevelType w:val="multilevel"/>
    <w:tmpl w:val="D380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473563">
    <w:abstractNumId w:val="8"/>
  </w:num>
  <w:num w:numId="2" w16cid:durableId="1324233543">
    <w:abstractNumId w:val="6"/>
  </w:num>
  <w:num w:numId="3" w16cid:durableId="2056929438">
    <w:abstractNumId w:val="4"/>
  </w:num>
  <w:num w:numId="4" w16cid:durableId="758062543">
    <w:abstractNumId w:val="1"/>
  </w:num>
  <w:num w:numId="5" w16cid:durableId="1317801254">
    <w:abstractNumId w:val="7"/>
  </w:num>
  <w:num w:numId="6" w16cid:durableId="783036607">
    <w:abstractNumId w:val="2"/>
  </w:num>
  <w:num w:numId="7" w16cid:durableId="1389917990">
    <w:abstractNumId w:val="0"/>
  </w:num>
  <w:num w:numId="8" w16cid:durableId="1318724770">
    <w:abstractNumId w:val="3"/>
  </w:num>
  <w:num w:numId="9" w16cid:durableId="2736829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7F"/>
    <w:rsid w:val="000A113B"/>
    <w:rsid w:val="00152D81"/>
    <w:rsid w:val="005D5A7F"/>
    <w:rsid w:val="00911A41"/>
    <w:rsid w:val="00B17837"/>
    <w:rsid w:val="00E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0D8181B"/>
  <w15:chartTrackingRefBased/>
  <w15:docId w15:val="{C901E513-2375-4B4B-9A12-5B9769D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83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B17837"/>
    <w:pPr>
      <w:spacing w:after="0" w:line="240" w:lineRule="auto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B17837"/>
    <w:rPr>
      <w:rFonts w:ascii="Calibri" w:eastAsia="Calibri" w:hAnsi="Calibri" w:cs="Times New Roman"/>
      <w:kern w:val="0"/>
      <w:szCs w:val="21"/>
      <w14:ligatures w14:val="none"/>
    </w:rPr>
  </w:style>
  <w:style w:type="table" w:styleId="TableGrid">
    <w:name w:val="Table Grid"/>
    <w:basedOn w:val="TableNormal"/>
    <w:uiPriority w:val="39"/>
    <w:rsid w:val="00B178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ODEDRA PARMAR, Usha (LEICESTERSHIRE PARTNERSHIP NHS TRUST)</dc:creator>
  <cp:keywords/>
  <dc:description/>
  <cp:lastModifiedBy>ODEDRA PARMAR, Usha (LEICESTERSHIRE PARTNERSHIP NHS TRUST)</cp:lastModifiedBy>
  <cp:revision>5</cp:revision>
  <dcterms:created xsi:type="dcterms:W3CDTF">2023-08-15T08:00:00Z</dcterms:created>
  <dcterms:modified xsi:type="dcterms:W3CDTF">2023-11-20T11:07:00Z</dcterms:modified>
</cp:coreProperties>
</file>