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500B7B9B" w:rsidR="00911A41" w:rsidRPr="000A113B" w:rsidRDefault="005D5A7F">
      <w:pPr>
        <w:rPr>
          <w:rFonts w:ascii="Arial" w:hAnsi="Arial" w:cs="Arial"/>
          <w:b/>
          <w:color w:val="000000"/>
        </w:rPr>
      </w:pPr>
      <w:r w:rsidRPr="000A113B">
        <w:rPr>
          <w:rFonts w:ascii="Arial" w:hAnsi="Arial" w:cs="Arial"/>
          <w:b/>
          <w:color w:val="000000"/>
        </w:rPr>
        <w:t>Ref No:</w:t>
      </w:r>
      <w:r w:rsidR="005D25A7">
        <w:rPr>
          <w:rFonts w:ascii="Arial" w:hAnsi="Arial" w:cs="Arial"/>
          <w:b/>
          <w:color w:val="000000"/>
        </w:rPr>
        <w:t xml:space="preserve"> </w:t>
      </w:r>
      <w:r w:rsidR="005D25A7" w:rsidRPr="005D25A7">
        <w:rPr>
          <w:rFonts w:ascii="Arial" w:hAnsi="Arial" w:cs="Arial"/>
          <w:bCs/>
          <w:color w:val="000000"/>
        </w:rPr>
        <w:t>FOI/2324/SG13971</w:t>
      </w:r>
    </w:p>
    <w:p w14:paraId="29518D73" w14:textId="43A806A3" w:rsidR="005D5A7F" w:rsidRPr="000A113B" w:rsidRDefault="005D5A7F">
      <w:pPr>
        <w:rPr>
          <w:rFonts w:ascii="Arial" w:hAnsi="Arial" w:cs="Arial"/>
          <w:b/>
        </w:rPr>
      </w:pPr>
      <w:r w:rsidRPr="000A113B">
        <w:rPr>
          <w:rFonts w:ascii="Arial" w:hAnsi="Arial" w:cs="Arial"/>
          <w:b/>
        </w:rPr>
        <w:t>Date FOI request received:</w:t>
      </w:r>
      <w:r w:rsidR="005D25A7">
        <w:rPr>
          <w:rFonts w:ascii="Arial" w:hAnsi="Arial" w:cs="Arial"/>
          <w:b/>
        </w:rPr>
        <w:t xml:space="preserve"> </w:t>
      </w:r>
      <w:r w:rsidR="005D25A7" w:rsidRPr="005D25A7">
        <w:rPr>
          <w:rFonts w:ascii="Arial" w:hAnsi="Arial" w:cs="Arial"/>
          <w:bCs/>
        </w:rPr>
        <w:t>24 November 2023</w:t>
      </w:r>
    </w:p>
    <w:p w14:paraId="1542E6CC" w14:textId="33CF443E" w:rsidR="005D5A7F" w:rsidRPr="000A113B" w:rsidRDefault="005D5A7F">
      <w:pPr>
        <w:rPr>
          <w:rFonts w:ascii="Arial" w:hAnsi="Arial" w:cs="Arial"/>
          <w:b/>
        </w:rPr>
      </w:pPr>
      <w:r w:rsidRPr="000A113B">
        <w:rPr>
          <w:rFonts w:ascii="Arial" w:hAnsi="Arial" w:cs="Arial"/>
          <w:b/>
        </w:rPr>
        <w:t>Date FOI response:</w:t>
      </w:r>
      <w:r w:rsidR="005D25A7">
        <w:rPr>
          <w:rFonts w:ascii="Arial" w:hAnsi="Arial" w:cs="Arial"/>
          <w:b/>
        </w:rPr>
        <w:t xml:space="preserve"> </w:t>
      </w:r>
      <w:r w:rsidR="005D25A7" w:rsidRPr="005D25A7">
        <w:rPr>
          <w:rFonts w:ascii="Arial" w:hAnsi="Arial" w:cs="Arial"/>
          <w:bCs/>
        </w:rPr>
        <w:t>21 December 2023</w:t>
      </w:r>
    </w:p>
    <w:p w14:paraId="39963D5E" w14:textId="52C70B30" w:rsidR="005D5A7F" w:rsidRPr="000A113B" w:rsidRDefault="005D25A7">
      <w:pPr>
        <w:rPr>
          <w:rFonts w:ascii="Arial" w:hAnsi="Arial" w:cs="Arial"/>
          <w:b/>
        </w:rPr>
      </w:pPr>
      <w:r>
        <w:rPr>
          <w:rFonts w:ascii="Arial" w:hAnsi="Arial" w:cs="Arial"/>
          <w:b/>
        </w:rPr>
        <w:pict w14:anchorId="78F10E85">
          <v:rect id="_x0000_i1025" style="width:0;height:1.5pt" o:hralign="center" o:hrstd="t" o:hr="t" fillcolor="#a0a0a0" stroked="f"/>
        </w:pict>
      </w:r>
    </w:p>
    <w:p w14:paraId="5DBDEEF8" w14:textId="03539C0C" w:rsidR="005D5A7F" w:rsidRPr="005D25A7" w:rsidRDefault="005D5A7F">
      <w:pPr>
        <w:rPr>
          <w:rFonts w:ascii="Arial" w:hAnsi="Arial" w:cs="Arial"/>
          <w:b/>
        </w:rPr>
      </w:pPr>
      <w:r w:rsidRPr="005D25A7">
        <w:rPr>
          <w:rFonts w:ascii="Arial" w:hAnsi="Arial" w:cs="Arial"/>
          <w:b/>
        </w:rPr>
        <w:t xml:space="preserve">REQUEST &amp; OUR RESPONSE:  </w:t>
      </w:r>
    </w:p>
    <w:p w14:paraId="2AFDCE56" w14:textId="65E17329" w:rsidR="005D25A7" w:rsidRPr="005D25A7" w:rsidRDefault="005D25A7" w:rsidP="005D25A7">
      <w:pPr>
        <w:spacing w:line="205" w:lineRule="atLeast"/>
        <w:rPr>
          <w:rFonts w:ascii="Arial" w:hAnsi="Arial" w:cs="Arial"/>
          <w:bCs/>
        </w:rPr>
      </w:pPr>
      <w:r w:rsidRPr="005D25A7">
        <w:rPr>
          <w:rFonts w:ascii="Arial" w:hAnsi="Arial" w:cs="Arial"/>
          <w:b/>
        </w:rPr>
        <w:t>REQUEST</w:t>
      </w:r>
    </w:p>
    <w:p w14:paraId="2FF21497" w14:textId="4A5B489F" w:rsidR="005D25A7" w:rsidRPr="005D25A7" w:rsidRDefault="005D25A7" w:rsidP="005D25A7">
      <w:pPr>
        <w:spacing w:line="205" w:lineRule="atLeast"/>
        <w:rPr>
          <w:rFonts w:ascii="Arial" w:hAnsi="Arial" w:cs="Arial"/>
          <w:bCs/>
        </w:rPr>
      </w:pPr>
      <w:r w:rsidRPr="005D25A7">
        <w:rPr>
          <w:rFonts w:ascii="Arial" w:hAnsi="Arial" w:cs="Arial"/>
          <w:bCs/>
        </w:rPr>
        <w:t>Please could you provide information to the following questions about the Leicestershire Child and Adolescent Mental Health Service (CAMHS) under a Freedom of Information Request.</w:t>
      </w:r>
    </w:p>
    <w:p w14:paraId="750CB491" w14:textId="77777777" w:rsidR="005D25A7" w:rsidRPr="005D25A7" w:rsidRDefault="005D25A7" w:rsidP="005D25A7">
      <w:pPr>
        <w:spacing w:line="205" w:lineRule="atLeast"/>
        <w:rPr>
          <w:rFonts w:ascii="Arial" w:hAnsi="Arial" w:cs="Arial"/>
          <w:bCs/>
        </w:rPr>
      </w:pPr>
      <w:r w:rsidRPr="005D25A7">
        <w:rPr>
          <w:rFonts w:ascii="Arial" w:hAnsi="Arial" w:cs="Arial"/>
          <w:bCs/>
        </w:rPr>
        <w:t xml:space="preserve">1. How many patients were in the Leicestershire Child and Adolescent Mental Health Service (CAMHS) portfolio in the </w:t>
      </w:r>
      <w:proofErr w:type="gramStart"/>
      <w:r w:rsidRPr="005D25A7">
        <w:rPr>
          <w:rFonts w:ascii="Arial" w:hAnsi="Arial" w:cs="Arial"/>
          <w:bCs/>
        </w:rPr>
        <w:t>outpatients</w:t>
      </w:r>
      <w:proofErr w:type="gramEnd"/>
      <w:r w:rsidRPr="005D25A7">
        <w:rPr>
          <w:rFonts w:ascii="Arial" w:hAnsi="Arial" w:cs="Arial"/>
          <w:bCs/>
        </w:rPr>
        <w:t xml:space="preserve"> teams in each of the years: 2019, 2020, 2021, 2022, and 2023? </w:t>
      </w:r>
    </w:p>
    <w:p w14:paraId="037819D3" w14:textId="77777777" w:rsidR="005D25A7" w:rsidRPr="005D25A7" w:rsidRDefault="005D25A7" w:rsidP="005D25A7">
      <w:pPr>
        <w:spacing w:line="205" w:lineRule="atLeast"/>
        <w:rPr>
          <w:rFonts w:ascii="Arial" w:hAnsi="Arial" w:cs="Arial"/>
          <w:bCs/>
        </w:rPr>
      </w:pPr>
      <w:r w:rsidRPr="005D25A7">
        <w:rPr>
          <w:rFonts w:ascii="Arial" w:hAnsi="Arial" w:cs="Arial"/>
          <w:bCs/>
        </w:rPr>
        <w:t xml:space="preserve">2. How many mental health practitioners were working at Leicestershire Child and Adolescent Mental Health Service (CAMHS) in the </w:t>
      </w:r>
      <w:proofErr w:type="gramStart"/>
      <w:r w:rsidRPr="005D25A7">
        <w:rPr>
          <w:rFonts w:ascii="Arial" w:hAnsi="Arial" w:cs="Arial"/>
          <w:bCs/>
        </w:rPr>
        <w:t>outpatients</w:t>
      </w:r>
      <w:proofErr w:type="gramEnd"/>
      <w:r w:rsidRPr="005D25A7">
        <w:rPr>
          <w:rFonts w:ascii="Arial" w:hAnsi="Arial" w:cs="Arial"/>
          <w:bCs/>
        </w:rPr>
        <w:t xml:space="preserve"> teams in each of the years: 2019, 2020, 2021, 2022 and 2023? </w:t>
      </w:r>
    </w:p>
    <w:p w14:paraId="3183682E" w14:textId="77777777" w:rsidR="005D25A7" w:rsidRPr="005D25A7" w:rsidRDefault="005D25A7" w:rsidP="005D25A7">
      <w:pPr>
        <w:spacing w:line="205" w:lineRule="atLeast"/>
        <w:rPr>
          <w:rFonts w:ascii="Arial" w:hAnsi="Arial" w:cs="Arial"/>
          <w:bCs/>
          <w:color w:val="000000"/>
        </w:rPr>
      </w:pPr>
      <w:r w:rsidRPr="005D25A7">
        <w:rPr>
          <w:rFonts w:ascii="Arial" w:hAnsi="Arial" w:cs="Arial"/>
          <w:bCs/>
        </w:rPr>
        <w:t>3. How many staff vacancies do you currently have in the Leicestershire Child and Adolescent Mental Health Service (CAMHS)?</w:t>
      </w:r>
    </w:p>
    <w:p w14:paraId="681843C2" w14:textId="77777777" w:rsidR="005D25A7" w:rsidRPr="005D25A7" w:rsidRDefault="005D25A7" w:rsidP="005D25A7">
      <w:pPr>
        <w:pStyle w:val="PlainText"/>
        <w:autoSpaceDE w:val="0"/>
        <w:autoSpaceDN w:val="0"/>
        <w:spacing w:after="120"/>
        <w:rPr>
          <w:rFonts w:ascii="Arial" w:hAnsi="Arial" w:cs="Arial"/>
          <w:b/>
          <w:color w:val="000099"/>
          <w:szCs w:val="22"/>
        </w:rPr>
      </w:pPr>
      <w:r w:rsidRPr="005D25A7">
        <w:rPr>
          <w:rFonts w:ascii="Arial" w:hAnsi="Arial" w:cs="Arial"/>
          <w:b/>
          <w:color w:val="000099"/>
          <w:szCs w:val="22"/>
        </w:rPr>
        <w:t xml:space="preserve">OUR RESPONSE: </w:t>
      </w:r>
    </w:p>
    <w:p w14:paraId="05EC6543" w14:textId="77777777" w:rsidR="005D25A7" w:rsidRPr="005D25A7" w:rsidRDefault="005D25A7" w:rsidP="005D25A7">
      <w:pPr>
        <w:pStyle w:val="PlainText"/>
        <w:autoSpaceDE w:val="0"/>
        <w:autoSpaceDN w:val="0"/>
        <w:spacing w:after="120"/>
        <w:rPr>
          <w:rFonts w:ascii="Arial" w:hAnsi="Arial" w:cs="Arial"/>
          <w:bCs/>
          <w:color w:val="000099"/>
          <w:szCs w:val="22"/>
        </w:rPr>
      </w:pPr>
      <w:r w:rsidRPr="005D25A7">
        <w:rPr>
          <w:rFonts w:ascii="Arial" w:hAnsi="Arial" w:cs="Arial"/>
          <w:bCs/>
          <w:color w:val="000099"/>
          <w:szCs w:val="22"/>
        </w:rPr>
        <w:t>1.</w:t>
      </w:r>
    </w:p>
    <w:tbl>
      <w:tblPr>
        <w:tblStyle w:val="TableGrid"/>
        <w:tblW w:w="0" w:type="auto"/>
        <w:tblLook w:val="04A0" w:firstRow="1" w:lastRow="0" w:firstColumn="1" w:lastColumn="0" w:noHBand="0" w:noVBand="1"/>
      </w:tblPr>
      <w:tblGrid>
        <w:gridCol w:w="1809"/>
        <w:gridCol w:w="993"/>
        <w:gridCol w:w="992"/>
        <w:gridCol w:w="992"/>
        <w:gridCol w:w="992"/>
        <w:gridCol w:w="993"/>
      </w:tblGrid>
      <w:tr w:rsidR="005D25A7" w:rsidRPr="005D25A7" w14:paraId="3354B038" w14:textId="77777777" w:rsidTr="008B12CE">
        <w:tc>
          <w:tcPr>
            <w:tcW w:w="1809" w:type="dxa"/>
            <w:shd w:val="clear" w:color="auto" w:fill="D9E2F3" w:themeFill="accent1" w:themeFillTint="33"/>
          </w:tcPr>
          <w:p w14:paraId="58F5718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Year</w:t>
            </w:r>
          </w:p>
        </w:tc>
        <w:tc>
          <w:tcPr>
            <w:tcW w:w="993" w:type="dxa"/>
          </w:tcPr>
          <w:p w14:paraId="5B1094F1"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2023</w:t>
            </w:r>
          </w:p>
        </w:tc>
        <w:tc>
          <w:tcPr>
            <w:tcW w:w="992" w:type="dxa"/>
          </w:tcPr>
          <w:p w14:paraId="262EC00A"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2022</w:t>
            </w:r>
          </w:p>
        </w:tc>
        <w:tc>
          <w:tcPr>
            <w:tcW w:w="992" w:type="dxa"/>
          </w:tcPr>
          <w:p w14:paraId="6A89F4FB"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2021</w:t>
            </w:r>
          </w:p>
        </w:tc>
        <w:tc>
          <w:tcPr>
            <w:tcW w:w="992" w:type="dxa"/>
          </w:tcPr>
          <w:p w14:paraId="4988279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2020</w:t>
            </w:r>
          </w:p>
        </w:tc>
        <w:tc>
          <w:tcPr>
            <w:tcW w:w="993" w:type="dxa"/>
          </w:tcPr>
          <w:p w14:paraId="07647121"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2019</w:t>
            </w:r>
          </w:p>
        </w:tc>
      </w:tr>
      <w:tr w:rsidR="005D25A7" w:rsidRPr="005D25A7" w14:paraId="319F467A" w14:textId="77777777" w:rsidTr="008B12CE">
        <w:tc>
          <w:tcPr>
            <w:tcW w:w="1809" w:type="dxa"/>
            <w:shd w:val="clear" w:color="auto" w:fill="D9E2F3" w:themeFill="accent1" w:themeFillTint="33"/>
          </w:tcPr>
          <w:p w14:paraId="52F914C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No. of Patients</w:t>
            </w:r>
          </w:p>
        </w:tc>
        <w:tc>
          <w:tcPr>
            <w:tcW w:w="993" w:type="dxa"/>
          </w:tcPr>
          <w:p w14:paraId="389F1E97"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11992</w:t>
            </w:r>
          </w:p>
        </w:tc>
        <w:tc>
          <w:tcPr>
            <w:tcW w:w="992" w:type="dxa"/>
          </w:tcPr>
          <w:p w14:paraId="4B6549D7"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10931</w:t>
            </w:r>
          </w:p>
        </w:tc>
        <w:tc>
          <w:tcPr>
            <w:tcW w:w="992" w:type="dxa"/>
          </w:tcPr>
          <w:p w14:paraId="07CEA5C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9838</w:t>
            </w:r>
          </w:p>
        </w:tc>
        <w:tc>
          <w:tcPr>
            <w:tcW w:w="992" w:type="dxa"/>
          </w:tcPr>
          <w:p w14:paraId="1DBAB9FB"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9382</w:t>
            </w:r>
          </w:p>
        </w:tc>
        <w:tc>
          <w:tcPr>
            <w:tcW w:w="993" w:type="dxa"/>
          </w:tcPr>
          <w:p w14:paraId="1F7DA13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7553</w:t>
            </w:r>
          </w:p>
        </w:tc>
      </w:tr>
    </w:tbl>
    <w:p w14:paraId="465F7B54" w14:textId="77777777" w:rsidR="005D25A7" w:rsidRPr="005D25A7" w:rsidRDefault="005D25A7" w:rsidP="005D25A7">
      <w:pPr>
        <w:pStyle w:val="PlainText"/>
        <w:autoSpaceDE w:val="0"/>
        <w:autoSpaceDN w:val="0"/>
        <w:spacing w:after="120"/>
        <w:rPr>
          <w:rFonts w:ascii="Arial" w:hAnsi="Arial" w:cs="Arial"/>
          <w:bCs/>
          <w:color w:val="000099"/>
          <w:szCs w:val="22"/>
        </w:rPr>
      </w:pPr>
    </w:p>
    <w:p w14:paraId="580B2A85" w14:textId="77777777" w:rsidR="005D25A7" w:rsidRPr="005D25A7" w:rsidRDefault="005D25A7" w:rsidP="005D25A7">
      <w:pPr>
        <w:pStyle w:val="PlainText"/>
        <w:autoSpaceDE w:val="0"/>
        <w:autoSpaceDN w:val="0"/>
        <w:spacing w:after="120"/>
        <w:rPr>
          <w:rFonts w:ascii="Arial" w:hAnsi="Arial" w:cs="Arial"/>
          <w:bCs/>
          <w:color w:val="000099"/>
          <w:szCs w:val="22"/>
        </w:rPr>
      </w:pPr>
      <w:r w:rsidRPr="005D25A7">
        <w:rPr>
          <w:rFonts w:ascii="Arial" w:hAnsi="Arial" w:cs="Arial"/>
          <w:bCs/>
          <w:color w:val="000099"/>
          <w:szCs w:val="22"/>
        </w:rPr>
        <w:t>2</w:t>
      </w:r>
      <w:r w:rsidRPr="005D25A7">
        <w:rPr>
          <w:rFonts w:ascii="Arial" w:hAnsi="Arial" w:cs="Arial"/>
          <w:b/>
          <w:color w:val="000099"/>
          <w:szCs w:val="22"/>
        </w:rPr>
        <w:t xml:space="preserve">.  </w:t>
      </w:r>
      <w:r w:rsidRPr="005D25A7">
        <w:rPr>
          <w:rFonts w:ascii="Arial" w:hAnsi="Arial" w:cs="Arial"/>
          <w:bCs/>
          <w:color w:val="000099"/>
          <w:szCs w:val="22"/>
        </w:rPr>
        <w:t>Please Note: Due to the Trust using generic job titles in the system, it was not possible to identify Mental Health Practitioners from our list, therefore the figures have been provided by Staff Group.</w:t>
      </w:r>
    </w:p>
    <w:tbl>
      <w:tblPr>
        <w:tblStyle w:val="TableGrid"/>
        <w:tblW w:w="0" w:type="auto"/>
        <w:tblLook w:val="04A0" w:firstRow="1" w:lastRow="0" w:firstColumn="1" w:lastColumn="0" w:noHBand="0" w:noVBand="1"/>
      </w:tblPr>
      <w:tblGrid>
        <w:gridCol w:w="2235"/>
        <w:gridCol w:w="1009"/>
        <w:gridCol w:w="975"/>
        <w:gridCol w:w="992"/>
        <w:gridCol w:w="993"/>
        <w:gridCol w:w="992"/>
      </w:tblGrid>
      <w:tr w:rsidR="005D25A7" w:rsidRPr="005D25A7" w14:paraId="72295A48" w14:textId="77777777" w:rsidTr="008B12CE">
        <w:tc>
          <w:tcPr>
            <w:tcW w:w="2235" w:type="dxa"/>
            <w:shd w:val="clear" w:color="auto" w:fill="D9E2F3" w:themeFill="accent1" w:themeFillTint="33"/>
          </w:tcPr>
          <w:p w14:paraId="3F6B0476"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Staff Group</w:t>
            </w:r>
          </w:p>
        </w:tc>
        <w:tc>
          <w:tcPr>
            <w:tcW w:w="1009" w:type="dxa"/>
            <w:shd w:val="clear" w:color="auto" w:fill="D9E2F3" w:themeFill="accent1" w:themeFillTint="33"/>
          </w:tcPr>
          <w:p w14:paraId="0796FC0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2023</w:t>
            </w:r>
          </w:p>
        </w:tc>
        <w:tc>
          <w:tcPr>
            <w:tcW w:w="975" w:type="dxa"/>
            <w:shd w:val="clear" w:color="auto" w:fill="D9E2F3" w:themeFill="accent1" w:themeFillTint="33"/>
          </w:tcPr>
          <w:p w14:paraId="464F9E97"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2022</w:t>
            </w:r>
          </w:p>
        </w:tc>
        <w:tc>
          <w:tcPr>
            <w:tcW w:w="992" w:type="dxa"/>
            <w:shd w:val="clear" w:color="auto" w:fill="D9E2F3" w:themeFill="accent1" w:themeFillTint="33"/>
          </w:tcPr>
          <w:p w14:paraId="7783DEF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2021</w:t>
            </w:r>
          </w:p>
        </w:tc>
        <w:tc>
          <w:tcPr>
            <w:tcW w:w="993" w:type="dxa"/>
            <w:shd w:val="clear" w:color="auto" w:fill="D9E2F3" w:themeFill="accent1" w:themeFillTint="33"/>
          </w:tcPr>
          <w:p w14:paraId="190DC150"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2020</w:t>
            </w:r>
          </w:p>
        </w:tc>
        <w:tc>
          <w:tcPr>
            <w:tcW w:w="992" w:type="dxa"/>
            <w:shd w:val="clear" w:color="auto" w:fill="D9E2F3" w:themeFill="accent1" w:themeFillTint="33"/>
          </w:tcPr>
          <w:p w14:paraId="3FBDDF3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2019</w:t>
            </w:r>
          </w:p>
        </w:tc>
      </w:tr>
      <w:tr w:rsidR="005D25A7" w:rsidRPr="005D25A7" w14:paraId="12D99369" w14:textId="77777777" w:rsidTr="008B12CE">
        <w:tc>
          <w:tcPr>
            <w:tcW w:w="2235" w:type="dxa"/>
          </w:tcPr>
          <w:p w14:paraId="37796E6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Professional Scientific &amp; Technic</w:t>
            </w:r>
          </w:p>
        </w:tc>
        <w:tc>
          <w:tcPr>
            <w:tcW w:w="1009" w:type="dxa"/>
          </w:tcPr>
          <w:p w14:paraId="488DFF3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61</w:t>
            </w:r>
          </w:p>
        </w:tc>
        <w:tc>
          <w:tcPr>
            <w:tcW w:w="975" w:type="dxa"/>
          </w:tcPr>
          <w:p w14:paraId="0A850D52"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57</w:t>
            </w:r>
          </w:p>
        </w:tc>
        <w:tc>
          <w:tcPr>
            <w:tcW w:w="992" w:type="dxa"/>
          </w:tcPr>
          <w:p w14:paraId="2D5CAD9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46</w:t>
            </w:r>
          </w:p>
        </w:tc>
        <w:tc>
          <w:tcPr>
            <w:tcW w:w="993" w:type="dxa"/>
          </w:tcPr>
          <w:p w14:paraId="577BAF60"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55</w:t>
            </w:r>
          </w:p>
        </w:tc>
        <w:tc>
          <w:tcPr>
            <w:tcW w:w="992" w:type="dxa"/>
          </w:tcPr>
          <w:p w14:paraId="3F03E0F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49</w:t>
            </w:r>
          </w:p>
        </w:tc>
      </w:tr>
      <w:tr w:rsidR="005D25A7" w:rsidRPr="005D25A7" w14:paraId="09C84405" w14:textId="77777777" w:rsidTr="008B12CE">
        <w:tc>
          <w:tcPr>
            <w:tcW w:w="2235" w:type="dxa"/>
          </w:tcPr>
          <w:p w14:paraId="3FF8E16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Additional Clinical Services</w:t>
            </w:r>
          </w:p>
        </w:tc>
        <w:tc>
          <w:tcPr>
            <w:tcW w:w="1009" w:type="dxa"/>
          </w:tcPr>
          <w:p w14:paraId="49EC50CF"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68</w:t>
            </w:r>
          </w:p>
        </w:tc>
        <w:tc>
          <w:tcPr>
            <w:tcW w:w="975" w:type="dxa"/>
          </w:tcPr>
          <w:p w14:paraId="09E502F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74</w:t>
            </w:r>
          </w:p>
        </w:tc>
        <w:tc>
          <w:tcPr>
            <w:tcW w:w="992" w:type="dxa"/>
          </w:tcPr>
          <w:p w14:paraId="31AFC1E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56</w:t>
            </w:r>
          </w:p>
        </w:tc>
        <w:tc>
          <w:tcPr>
            <w:tcW w:w="993" w:type="dxa"/>
          </w:tcPr>
          <w:p w14:paraId="3EAEA4A4"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39</w:t>
            </w:r>
          </w:p>
        </w:tc>
        <w:tc>
          <w:tcPr>
            <w:tcW w:w="992" w:type="dxa"/>
          </w:tcPr>
          <w:p w14:paraId="4CEF0CBB"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42</w:t>
            </w:r>
          </w:p>
        </w:tc>
      </w:tr>
      <w:tr w:rsidR="005D25A7" w:rsidRPr="005D25A7" w14:paraId="39D4C607" w14:textId="77777777" w:rsidTr="008B12CE">
        <w:tc>
          <w:tcPr>
            <w:tcW w:w="2235" w:type="dxa"/>
          </w:tcPr>
          <w:p w14:paraId="62E61E60"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Administrative &amp; Clerical</w:t>
            </w:r>
          </w:p>
        </w:tc>
        <w:tc>
          <w:tcPr>
            <w:tcW w:w="1009" w:type="dxa"/>
          </w:tcPr>
          <w:p w14:paraId="3128294F"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59</w:t>
            </w:r>
          </w:p>
        </w:tc>
        <w:tc>
          <w:tcPr>
            <w:tcW w:w="975" w:type="dxa"/>
          </w:tcPr>
          <w:p w14:paraId="6CC58CC5"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49</w:t>
            </w:r>
          </w:p>
        </w:tc>
        <w:tc>
          <w:tcPr>
            <w:tcW w:w="992" w:type="dxa"/>
          </w:tcPr>
          <w:p w14:paraId="71B64FEF"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47</w:t>
            </w:r>
          </w:p>
        </w:tc>
        <w:tc>
          <w:tcPr>
            <w:tcW w:w="993" w:type="dxa"/>
          </w:tcPr>
          <w:p w14:paraId="7A257317"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50</w:t>
            </w:r>
          </w:p>
        </w:tc>
        <w:tc>
          <w:tcPr>
            <w:tcW w:w="992" w:type="dxa"/>
          </w:tcPr>
          <w:p w14:paraId="09BD2F85"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50</w:t>
            </w:r>
          </w:p>
        </w:tc>
      </w:tr>
      <w:tr w:rsidR="005D25A7" w:rsidRPr="005D25A7" w14:paraId="14C30360" w14:textId="77777777" w:rsidTr="008B12CE">
        <w:tc>
          <w:tcPr>
            <w:tcW w:w="2235" w:type="dxa"/>
          </w:tcPr>
          <w:p w14:paraId="32BDC3AD"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Allied Health Professionals</w:t>
            </w:r>
          </w:p>
        </w:tc>
        <w:tc>
          <w:tcPr>
            <w:tcW w:w="1009" w:type="dxa"/>
          </w:tcPr>
          <w:p w14:paraId="3508821D"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30</w:t>
            </w:r>
          </w:p>
        </w:tc>
        <w:tc>
          <w:tcPr>
            <w:tcW w:w="975" w:type="dxa"/>
          </w:tcPr>
          <w:p w14:paraId="22746A34"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31</w:t>
            </w:r>
          </w:p>
        </w:tc>
        <w:tc>
          <w:tcPr>
            <w:tcW w:w="992" w:type="dxa"/>
          </w:tcPr>
          <w:p w14:paraId="671B144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29</w:t>
            </w:r>
          </w:p>
        </w:tc>
        <w:tc>
          <w:tcPr>
            <w:tcW w:w="993" w:type="dxa"/>
          </w:tcPr>
          <w:p w14:paraId="14E6856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27</w:t>
            </w:r>
          </w:p>
        </w:tc>
        <w:tc>
          <w:tcPr>
            <w:tcW w:w="992" w:type="dxa"/>
          </w:tcPr>
          <w:p w14:paraId="6A99439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28</w:t>
            </w:r>
          </w:p>
        </w:tc>
      </w:tr>
      <w:tr w:rsidR="005D25A7" w:rsidRPr="005D25A7" w14:paraId="7086773A" w14:textId="77777777" w:rsidTr="008B12CE">
        <w:tc>
          <w:tcPr>
            <w:tcW w:w="2235" w:type="dxa"/>
          </w:tcPr>
          <w:p w14:paraId="1865359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Medical &amp; Dental</w:t>
            </w:r>
          </w:p>
        </w:tc>
        <w:tc>
          <w:tcPr>
            <w:tcW w:w="1009" w:type="dxa"/>
          </w:tcPr>
          <w:p w14:paraId="7DC5D92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18</w:t>
            </w:r>
          </w:p>
        </w:tc>
        <w:tc>
          <w:tcPr>
            <w:tcW w:w="975" w:type="dxa"/>
          </w:tcPr>
          <w:p w14:paraId="2A281A8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18</w:t>
            </w:r>
          </w:p>
        </w:tc>
        <w:tc>
          <w:tcPr>
            <w:tcW w:w="992" w:type="dxa"/>
          </w:tcPr>
          <w:p w14:paraId="5F8DE4B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15</w:t>
            </w:r>
          </w:p>
        </w:tc>
        <w:tc>
          <w:tcPr>
            <w:tcW w:w="993" w:type="dxa"/>
          </w:tcPr>
          <w:p w14:paraId="618CF5A2"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17</w:t>
            </w:r>
          </w:p>
        </w:tc>
        <w:tc>
          <w:tcPr>
            <w:tcW w:w="992" w:type="dxa"/>
          </w:tcPr>
          <w:p w14:paraId="77B832E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14</w:t>
            </w:r>
          </w:p>
        </w:tc>
      </w:tr>
      <w:tr w:rsidR="005D25A7" w:rsidRPr="005D25A7" w14:paraId="6D4BDC84" w14:textId="77777777" w:rsidTr="008B12CE">
        <w:tc>
          <w:tcPr>
            <w:tcW w:w="2235" w:type="dxa"/>
          </w:tcPr>
          <w:p w14:paraId="7198D0B2"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Nursing &amp; Midwifery Registered</w:t>
            </w:r>
          </w:p>
        </w:tc>
        <w:tc>
          <w:tcPr>
            <w:tcW w:w="1009" w:type="dxa"/>
          </w:tcPr>
          <w:p w14:paraId="0E8B3AC6"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83</w:t>
            </w:r>
          </w:p>
        </w:tc>
        <w:tc>
          <w:tcPr>
            <w:tcW w:w="975" w:type="dxa"/>
          </w:tcPr>
          <w:p w14:paraId="0E5A6605"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79</w:t>
            </w:r>
          </w:p>
        </w:tc>
        <w:tc>
          <w:tcPr>
            <w:tcW w:w="992" w:type="dxa"/>
          </w:tcPr>
          <w:p w14:paraId="3D08881C"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73</w:t>
            </w:r>
          </w:p>
        </w:tc>
        <w:tc>
          <w:tcPr>
            <w:tcW w:w="993" w:type="dxa"/>
          </w:tcPr>
          <w:p w14:paraId="0B5A8027"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71</w:t>
            </w:r>
          </w:p>
        </w:tc>
        <w:tc>
          <w:tcPr>
            <w:tcW w:w="992" w:type="dxa"/>
          </w:tcPr>
          <w:p w14:paraId="29F313D0"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72</w:t>
            </w:r>
          </w:p>
        </w:tc>
      </w:tr>
      <w:tr w:rsidR="005D25A7" w:rsidRPr="005D25A7" w14:paraId="596FACF8" w14:textId="77777777" w:rsidTr="008B12CE">
        <w:tc>
          <w:tcPr>
            <w:tcW w:w="2235" w:type="dxa"/>
          </w:tcPr>
          <w:p w14:paraId="1257988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Students</w:t>
            </w:r>
          </w:p>
        </w:tc>
        <w:tc>
          <w:tcPr>
            <w:tcW w:w="1009" w:type="dxa"/>
          </w:tcPr>
          <w:p w14:paraId="45828413"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w:t>
            </w:r>
          </w:p>
        </w:tc>
        <w:tc>
          <w:tcPr>
            <w:tcW w:w="975" w:type="dxa"/>
          </w:tcPr>
          <w:p w14:paraId="3B11A65E"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w:t>
            </w:r>
          </w:p>
        </w:tc>
        <w:tc>
          <w:tcPr>
            <w:tcW w:w="992" w:type="dxa"/>
          </w:tcPr>
          <w:p w14:paraId="2F283958"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0</w:t>
            </w:r>
          </w:p>
        </w:tc>
        <w:tc>
          <w:tcPr>
            <w:tcW w:w="993" w:type="dxa"/>
          </w:tcPr>
          <w:p w14:paraId="352CAC9A"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0</w:t>
            </w:r>
          </w:p>
        </w:tc>
        <w:tc>
          <w:tcPr>
            <w:tcW w:w="992" w:type="dxa"/>
          </w:tcPr>
          <w:p w14:paraId="0DE65C4D"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0</w:t>
            </w:r>
          </w:p>
        </w:tc>
      </w:tr>
      <w:tr w:rsidR="005D25A7" w:rsidRPr="005D25A7" w14:paraId="6E5403E0" w14:textId="77777777" w:rsidTr="008B12CE">
        <w:tc>
          <w:tcPr>
            <w:tcW w:w="2235" w:type="dxa"/>
          </w:tcPr>
          <w:p w14:paraId="2C4B8C5F"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Total</w:t>
            </w:r>
          </w:p>
        </w:tc>
        <w:tc>
          <w:tcPr>
            <w:tcW w:w="1009" w:type="dxa"/>
          </w:tcPr>
          <w:p w14:paraId="6954F007"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321</w:t>
            </w:r>
          </w:p>
        </w:tc>
        <w:tc>
          <w:tcPr>
            <w:tcW w:w="975" w:type="dxa"/>
          </w:tcPr>
          <w:p w14:paraId="7A891C5F"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310</w:t>
            </w:r>
          </w:p>
        </w:tc>
        <w:tc>
          <w:tcPr>
            <w:tcW w:w="992" w:type="dxa"/>
          </w:tcPr>
          <w:p w14:paraId="791274ED"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266</w:t>
            </w:r>
          </w:p>
        </w:tc>
        <w:tc>
          <w:tcPr>
            <w:tcW w:w="993" w:type="dxa"/>
          </w:tcPr>
          <w:p w14:paraId="541C9139"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259</w:t>
            </w:r>
          </w:p>
        </w:tc>
        <w:tc>
          <w:tcPr>
            <w:tcW w:w="992" w:type="dxa"/>
          </w:tcPr>
          <w:p w14:paraId="66FC0B8D" w14:textId="77777777" w:rsidR="005D25A7" w:rsidRPr="005D25A7" w:rsidRDefault="005D25A7" w:rsidP="008B12CE">
            <w:pPr>
              <w:pStyle w:val="PlainText"/>
              <w:autoSpaceDE w:val="0"/>
              <w:autoSpaceDN w:val="0"/>
              <w:spacing w:after="120"/>
              <w:jc w:val="center"/>
              <w:rPr>
                <w:rFonts w:ascii="Arial" w:hAnsi="Arial" w:cs="Arial"/>
                <w:b/>
                <w:color w:val="000099"/>
                <w:szCs w:val="22"/>
              </w:rPr>
            </w:pPr>
            <w:r w:rsidRPr="005D25A7">
              <w:rPr>
                <w:rFonts w:ascii="Arial" w:hAnsi="Arial" w:cs="Arial"/>
                <w:b/>
                <w:color w:val="000099"/>
                <w:szCs w:val="22"/>
              </w:rPr>
              <w:t>255</w:t>
            </w:r>
          </w:p>
        </w:tc>
      </w:tr>
    </w:tbl>
    <w:p w14:paraId="2825988B" w14:textId="77777777" w:rsidR="005D25A7" w:rsidRPr="005D25A7" w:rsidRDefault="005D25A7" w:rsidP="005D25A7">
      <w:pPr>
        <w:pStyle w:val="PlainText"/>
        <w:autoSpaceDE w:val="0"/>
        <w:autoSpaceDN w:val="0"/>
        <w:spacing w:after="120"/>
        <w:jc w:val="center"/>
        <w:rPr>
          <w:rFonts w:ascii="Arial" w:hAnsi="Arial" w:cs="Arial"/>
          <w:bCs/>
          <w:color w:val="000099"/>
          <w:szCs w:val="22"/>
        </w:rPr>
      </w:pPr>
    </w:p>
    <w:p w14:paraId="4559E330" w14:textId="77777777" w:rsidR="005D25A7" w:rsidRPr="005D25A7" w:rsidRDefault="005D25A7" w:rsidP="005D25A7">
      <w:pPr>
        <w:pStyle w:val="PlainText"/>
        <w:autoSpaceDE w:val="0"/>
        <w:autoSpaceDN w:val="0"/>
        <w:spacing w:after="120"/>
        <w:rPr>
          <w:rFonts w:ascii="Arial" w:hAnsi="Arial" w:cs="Arial"/>
          <w:bCs/>
          <w:color w:val="000099"/>
          <w:szCs w:val="22"/>
        </w:rPr>
      </w:pPr>
      <w:r w:rsidRPr="005D25A7">
        <w:rPr>
          <w:rFonts w:ascii="Arial" w:hAnsi="Arial" w:cs="Arial"/>
          <w:bCs/>
          <w:color w:val="000099"/>
          <w:szCs w:val="22"/>
        </w:rPr>
        <w:lastRenderedPageBreak/>
        <w:t>3.</w:t>
      </w:r>
    </w:p>
    <w:tbl>
      <w:tblPr>
        <w:tblStyle w:val="TableGrid"/>
        <w:tblW w:w="0" w:type="auto"/>
        <w:tblLook w:val="04A0" w:firstRow="1" w:lastRow="0" w:firstColumn="1" w:lastColumn="0" w:noHBand="0" w:noVBand="1"/>
      </w:tblPr>
      <w:tblGrid>
        <w:gridCol w:w="2311"/>
        <w:gridCol w:w="1966"/>
      </w:tblGrid>
      <w:tr w:rsidR="005D25A7" w:rsidRPr="005D25A7" w14:paraId="433EC2C4" w14:textId="77777777" w:rsidTr="008B12CE">
        <w:tc>
          <w:tcPr>
            <w:tcW w:w="2311" w:type="dxa"/>
            <w:shd w:val="clear" w:color="auto" w:fill="D9E2F3" w:themeFill="accent1" w:themeFillTint="33"/>
          </w:tcPr>
          <w:p w14:paraId="246D885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Full Time Equivalent Vacancies</w:t>
            </w:r>
          </w:p>
        </w:tc>
        <w:tc>
          <w:tcPr>
            <w:tcW w:w="1966" w:type="dxa"/>
            <w:shd w:val="clear" w:color="auto" w:fill="D9E2F3" w:themeFill="accent1" w:themeFillTint="33"/>
          </w:tcPr>
          <w:p w14:paraId="191484FE"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Vacancy %</w:t>
            </w:r>
          </w:p>
        </w:tc>
      </w:tr>
      <w:tr w:rsidR="005D25A7" w:rsidRPr="005D25A7" w14:paraId="7E06E027" w14:textId="77777777" w:rsidTr="008B12CE">
        <w:tc>
          <w:tcPr>
            <w:tcW w:w="2311" w:type="dxa"/>
          </w:tcPr>
          <w:p w14:paraId="59C29F69"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110.4</w:t>
            </w:r>
          </w:p>
        </w:tc>
        <w:tc>
          <w:tcPr>
            <w:tcW w:w="1966" w:type="dxa"/>
          </w:tcPr>
          <w:p w14:paraId="1A6A608E" w14:textId="77777777" w:rsidR="005D25A7" w:rsidRPr="005D25A7" w:rsidRDefault="005D25A7" w:rsidP="008B12CE">
            <w:pPr>
              <w:pStyle w:val="PlainText"/>
              <w:autoSpaceDE w:val="0"/>
              <w:autoSpaceDN w:val="0"/>
              <w:spacing w:after="120"/>
              <w:jc w:val="center"/>
              <w:rPr>
                <w:rFonts w:ascii="Arial" w:hAnsi="Arial" w:cs="Arial"/>
                <w:bCs/>
                <w:color w:val="000099"/>
                <w:szCs w:val="22"/>
              </w:rPr>
            </w:pPr>
            <w:r w:rsidRPr="005D25A7">
              <w:rPr>
                <w:rFonts w:ascii="Arial" w:hAnsi="Arial" w:cs="Arial"/>
                <w:bCs/>
                <w:color w:val="000099"/>
                <w:szCs w:val="22"/>
              </w:rPr>
              <w:t>28.2%</w:t>
            </w:r>
          </w:p>
        </w:tc>
      </w:tr>
    </w:tbl>
    <w:p w14:paraId="68D23DB0" w14:textId="77777777" w:rsidR="005D25A7" w:rsidRPr="005D25A7" w:rsidRDefault="005D25A7" w:rsidP="005D25A7">
      <w:pPr>
        <w:pStyle w:val="PlainText"/>
        <w:autoSpaceDE w:val="0"/>
        <w:autoSpaceDN w:val="0"/>
        <w:spacing w:after="120"/>
        <w:rPr>
          <w:rFonts w:ascii="Arial" w:hAnsi="Arial" w:cs="Arial"/>
          <w:b/>
          <w:color w:val="000099"/>
          <w:szCs w:val="22"/>
        </w:rPr>
      </w:pPr>
    </w:p>
    <w:p w14:paraId="6DDB97ED" w14:textId="77777777" w:rsidR="005D5A7F" w:rsidRPr="005D25A7" w:rsidRDefault="005D5A7F">
      <w:pPr>
        <w:rPr>
          <w:rFonts w:ascii="Arial" w:hAnsi="Arial" w:cs="Arial"/>
          <w:b/>
        </w:rPr>
      </w:pPr>
    </w:p>
    <w:p w14:paraId="36CD8EF6" w14:textId="77777777" w:rsidR="005D5A7F" w:rsidRPr="005D25A7" w:rsidRDefault="005D5A7F">
      <w:pPr>
        <w:rPr>
          <w:rFonts w:ascii="Arial" w:hAnsi="Arial" w:cs="Arial"/>
          <w:b/>
        </w:rPr>
      </w:pPr>
    </w:p>
    <w:p w14:paraId="1743EA8B" w14:textId="77777777" w:rsidR="005D5A7F" w:rsidRPr="000A113B" w:rsidRDefault="005D5A7F">
      <w:pPr>
        <w:rPr>
          <w:rFonts w:ascii="Arial" w:hAnsi="Arial" w:cs="Arial"/>
          <w:b/>
        </w:rPr>
      </w:pPr>
    </w:p>
    <w:p w14:paraId="6F39BEB8" w14:textId="77777777" w:rsidR="005D5A7F" w:rsidRPr="000A113B" w:rsidRDefault="005D5A7F">
      <w:pPr>
        <w:rPr>
          <w:rFonts w:ascii="Arial" w:hAnsi="Arial" w:cs="Arial"/>
          <w:b/>
        </w:rPr>
      </w:pPr>
    </w:p>
    <w:p w14:paraId="0426BE9D" w14:textId="77777777" w:rsidR="005D5A7F" w:rsidRDefault="005D5A7F">
      <w:pPr>
        <w:rPr>
          <w:rFonts w:ascii="Arial" w:hAnsi="Arial" w:cs="Arial"/>
          <w:b/>
        </w:rPr>
      </w:pPr>
    </w:p>
    <w:p w14:paraId="6EBBEAB0" w14:textId="77777777" w:rsidR="005D25A7" w:rsidRDefault="005D25A7">
      <w:pPr>
        <w:rPr>
          <w:rFonts w:ascii="Arial" w:hAnsi="Arial" w:cs="Arial"/>
          <w:b/>
        </w:rPr>
      </w:pPr>
    </w:p>
    <w:p w14:paraId="1178BD20" w14:textId="77777777" w:rsidR="005D25A7" w:rsidRDefault="005D25A7">
      <w:pPr>
        <w:rPr>
          <w:rFonts w:ascii="Arial" w:hAnsi="Arial" w:cs="Arial"/>
          <w:b/>
        </w:rPr>
      </w:pPr>
    </w:p>
    <w:p w14:paraId="661170D5" w14:textId="77777777" w:rsidR="005D25A7" w:rsidRDefault="005D25A7">
      <w:pPr>
        <w:rPr>
          <w:rFonts w:ascii="Arial" w:hAnsi="Arial" w:cs="Arial"/>
          <w:b/>
        </w:rPr>
      </w:pPr>
    </w:p>
    <w:p w14:paraId="37056854" w14:textId="77777777" w:rsidR="005D25A7" w:rsidRDefault="005D25A7">
      <w:pPr>
        <w:rPr>
          <w:rFonts w:ascii="Arial" w:hAnsi="Arial" w:cs="Arial"/>
          <w:b/>
        </w:rPr>
      </w:pPr>
    </w:p>
    <w:p w14:paraId="04325EE6" w14:textId="77777777" w:rsidR="005D25A7" w:rsidRDefault="005D25A7">
      <w:pPr>
        <w:rPr>
          <w:rFonts w:ascii="Arial" w:hAnsi="Arial" w:cs="Arial"/>
          <w:b/>
        </w:rPr>
      </w:pPr>
    </w:p>
    <w:p w14:paraId="159BF314" w14:textId="77777777" w:rsidR="005D25A7" w:rsidRDefault="005D25A7">
      <w:pPr>
        <w:rPr>
          <w:rFonts w:ascii="Arial" w:hAnsi="Arial" w:cs="Arial"/>
          <w:b/>
        </w:rPr>
      </w:pPr>
    </w:p>
    <w:p w14:paraId="2A0AEC3E" w14:textId="77777777" w:rsidR="005D25A7" w:rsidRDefault="005D25A7">
      <w:pPr>
        <w:rPr>
          <w:rFonts w:ascii="Arial" w:hAnsi="Arial" w:cs="Arial"/>
          <w:b/>
        </w:rPr>
      </w:pPr>
    </w:p>
    <w:p w14:paraId="5EE628A4" w14:textId="77777777" w:rsidR="005D25A7" w:rsidRDefault="005D25A7">
      <w:pPr>
        <w:rPr>
          <w:rFonts w:ascii="Arial" w:hAnsi="Arial" w:cs="Arial"/>
          <w:b/>
        </w:rPr>
      </w:pPr>
    </w:p>
    <w:p w14:paraId="4F37659D" w14:textId="77777777" w:rsidR="005D25A7" w:rsidRDefault="005D25A7">
      <w:pPr>
        <w:rPr>
          <w:rFonts w:ascii="Arial" w:hAnsi="Arial" w:cs="Arial"/>
          <w:b/>
        </w:rPr>
      </w:pPr>
    </w:p>
    <w:p w14:paraId="539D0E8D" w14:textId="77777777" w:rsidR="005D25A7" w:rsidRDefault="005D25A7">
      <w:pPr>
        <w:rPr>
          <w:rFonts w:ascii="Arial" w:hAnsi="Arial" w:cs="Arial"/>
          <w:b/>
        </w:rPr>
      </w:pPr>
    </w:p>
    <w:p w14:paraId="0E43B97F" w14:textId="77777777" w:rsidR="005D25A7" w:rsidRDefault="005D25A7">
      <w:pPr>
        <w:rPr>
          <w:rFonts w:ascii="Arial" w:hAnsi="Arial" w:cs="Arial"/>
          <w:b/>
        </w:rPr>
      </w:pPr>
    </w:p>
    <w:p w14:paraId="645CB225" w14:textId="77777777" w:rsidR="005D25A7" w:rsidRDefault="005D25A7">
      <w:pPr>
        <w:rPr>
          <w:rFonts w:ascii="Arial" w:hAnsi="Arial" w:cs="Arial"/>
          <w:b/>
        </w:rPr>
      </w:pPr>
    </w:p>
    <w:p w14:paraId="3ABBB7DE" w14:textId="77777777" w:rsidR="005D25A7" w:rsidRDefault="005D25A7">
      <w:pPr>
        <w:rPr>
          <w:rFonts w:ascii="Arial" w:hAnsi="Arial" w:cs="Arial"/>
          <w:b/>
        </w:rPr>
      </w:pPr>
    </w:p>
    <w:p w14:paraId="0BFDEE30" w14:textId="77777777" w:rsidR="005D25A7" w:rsidRDefault="005D25A7">
      <w:pPr>
        <w:rPr>
          <w:rFonts w:ascii="Arial" w:hAnsi="Arial" w:cs="Arial"/>
          <w:b/>
        </w:rPr>
      </w:pPr>
    </w:p>
    <w:p w14:paraId="58270DE6" w14:textId="77777777" w:rsidR="005D25A7" w:rsidRDefault="005D25A7">
      <w:pPr>
        <w:rPr>
          <w:rFonts w:ascii="Arial" w:hAnsi="Arial" w:cs="Arial"/>
          <w:b/>
        </w:rPr>
      </w:pPr>
    </w:p>
    <w:p w14:paraId="3F35BAA2" w14:textId="77777777" w:rsidR="005D25A7" w:rsidRDefault="005D25A7">
      <w:pPr>
        <w:rPr>
          <w:rFonts w:ascii="Arial" w:hAnsi="Arial" w:cs="Arial"/>
          <w:b/>
        </w:rPr>
      </w:pPr>
    </w:p>
    <w:p w14:paraId="0938E0C1" w14:textId="77777777" w:rsidR="005D25A7" w:rsidRDefault="005D25A7">
      <w:pPr>
        <w:rPr>
          <w:rFonts w:ascii="Arial" w:hAnsi="Arial" w:cs="Arial"/>
          <w:b/>
        </w:rPr>
      </w:pPr>
    </w:p>
    <w:p w14:paraId="051470CD" w14:textId="77777777" w:rsidR="005D25A7" w:rsidRDefault="005D25A7">
      <w:pPr>
        <w:rPr>
          <w:rFonts w:ascii="Arial" w:hAnsi="Arial" w:cs="Arial"/>
          <w:b/>
        </w:rPr>
      </w:pPr>
    </w:p>
    <w:p w14:paraId="12582B23" w14:textId="77777777" w:rsidR="005D25A7" w:rsidRPr="000A113B" w:rsidRDefault="005D25A7">
      <w:pPr>
        <w:rPr>
          <w:rFonts w:ascii="Arial" w:hAnsi="Arial" w:cs="Arial"/>
          <w:b/>
        </w:rPr>
      </w:pPr>
    </w:p>
    <w:p w14:paraId="7485CB0E" w14:textId="77777777" w:rsidR="005D5A7F" w:rsidRPr="000A113B" w:rsidRDefault="005D5A7F">
      <w:pPr>
        <w:rPr>
          <w:rFonts w:ascii="Arial" w:hAnsi="Arial" w:cs="Arial"/>
          <w:b/>
        </w:rPr>
      </w:pPr>
    </w:p>
    <w:p w14:paraId="64CB30EC" w14:textId="1511A1CA" w:rsidR="005D5A7F" w:rsidRPr="000A113B" w:rsidRDefault="005D25A7">
      <w:pPr>
        <w:rPr>
          <w:rFonts w:ascii="Arial" w:hAnsi="Arial" w:cs="Arial"/>
          <w:b/>
        </w:rPr>
      </w:pPr>
      <w:r>
        <w:rPr>
          <w:rFonts w:ascii="Arial" w:hAnsi="Arial" w:cs="Arial"/>
          <w:b/>
        </w:rPr>
        <w:pict w14:anchorId="6078831F">
          <v:rect id="_x0000_i1026" style="width:0;height:1.5pt" o:hralign="center" o:hrstd="t" o:hr="t" fillcolor="#a0a0a0" stroked="f"/>
        </w:pict>
      </w:r>
    </w:p>
    <w:p w14:paraId="1DD73564" w14:textId="5332D8F9" w:rsidR="005D5A7F" w:rsidRPr="000A113B" w:rsidRDefault="005D5A7F">
      <w:pPr>
        <w:rPr>
          <w:rFonts w:ascii="Arial" w:hAnsi="Arial" w:cs="Arial"/>
          <w:b/>
        </w:rPr>
      </w:pPr>
      <w:r w:rsidRPr="000A113B">
        <w:rPr>
          <w:rFonts w:ascii="Arial" w:hAnsi="Arial" w:cs="Arial"/>
          <w:b/>
        </w:rPr>
        <w:t>Attachments:</w:t>
      </w:r>
      <w:r w:rsidR="005D25A7">
        <w:rPr>
          <w:rFonts w:ascii="Arial" w:hAnsi="Arial" w:cs="Arial"/>
          <w:b/>
        </w:rPr>
        <w:t xml:space="preserve">  </w:t>
      </w:r>
      <w:r w:rsidR="005D25A7" w:rsidRPr="005D25A7">
        <w:rPr>
          <w:rFonts w:ascii="Arial" w:hAnsi="Arial" w:cs="Arial"/>
          <w:bCs/>
        </w:rPr>
        <w:t>N/A</w:t>
      </w:r>
    </w:p>
    <w:p w14:paraId="12B95571" w14:textId="77777777" w:rsidR="005D5A7F" w:rsidRPr="005D5A7F" w:rsidRDefault="005D5A7F">
      <w:pPr>
        <w:rPr>
          <w:b/>
        </w:rPr>
      </w:pPr>
    </w:p>
    <w:sectPr w:rsidR="005D5A7F" w:rsidRPr="005D5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0A113B"/>
    <w:rsid w:val="005D25A7"/>
    <w:rsid w:val="005D5A7F"/>
    <w:rsid w:val="0091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5A7"/>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5D25A7"/>
    <w:rPr>
      <w:rFonts w:ascii="Calibri" w:eastAsia="Calibri" w:hAnsi="Calibri" w:cs="Times New Roman"/>
      <w:kern w:val="0"/>
      <w:szCs w:val="21"/>
      <w14:ligatures w14:val="none"/>
    </w:rPr>
  </w:style>
  <w:style w:type="table" w:styleId="TableGrid">
    <w:name w:val="Table Grid"/>
    <w:basedOn w:val="TableNormal"/>
    <w:uiPriority w:val="39"/>
    <w:rsid w:val="005D25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3</cp:revision>
  <dcterms:created xsi:type="dcterms:W3CDTF">2023-08-15T08:00:00Z</dcterms:created>
  <dcterms:modified xsi:type="dcterms:W3CDTF">2023-12-22T08:07:00Z</dcterms:modified>
</cp:coreProperties>
</file>