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113" w:tblpY="2026"/>
        <w:tblW w:w="10201" w:type="dxa"/>
        <w:tblLook w:val="04A0" w:firstRow="1" w:lastRow="0" w:firstColumn="1" w:lastColumn="0" w:noHBand="0" w:noVBand="1"/>
      </w:tblPr>
      <w:tblGrid>
        <w:gridCol w:w="1980"/>
        <w:gridCol w:w="8221"/>
      </w:tblGrid>
      <w:tr w:rsidR="00186AE5" w14:paraId="7D1EFAE7" w14:textId="77777777" w:rsidTr="00400637">
        <w:trPr>
          <w:trHeight w:val="135"/>
        </w:trPr>
        <w:tc>
          <w:tcPr>
            <w:tcW w:w="1980" w:type="dxa"/>
            <w:shd w:val="clear" w:color="auto" w:fill="95B3D7" w:themeFill="accent1" w:themeFillTint="99"/>
          </w:tcPr>
          <w:p w14:paraId="2C268473" w14:textId="77777777" w:rsidR="00186AE5" w:rsidRDefault="006348EA" w:rsidP="00400637">
            <w:pPr>
              <w:pStyle w:val="Default"/>
              <w:rPr>
                <w:sz w:val="29"/>
                <w:szCs w:val="29"/>
              </w:rPr>
            </w:pPr>
            <w:r>
              <w:rPr>
                <w:sz w:val="29"/>
                <w:szCs w:val="29"/>
              </w:rPr>
              <w:t>Role</w:t>
            </w:r>
          </w:p>
        </w:tc>
        <w:tc>
          <w:tcPr>
            <w:tcW w:w="8221" w:type="dxa"/>
            <w:shd w:val="clear" w:color="auto" w:fill="95B3D7" w:themeFill="accent1" w:themeFillTint="99"/>
          </w:tcPr>
          <w:p w14:paraId="5CB3E9D8" w14:textId="22503C2D" w:rsidR="00186AE5" w:rsidRDefault="00AC5AAE" w:rsidP="00400637">
            <w:pPr>
              <w:pStyle w:val="Default"/>
              <w:rPr>
                <w:sz w:val="29"/>
                <w:szCs w:val="29"/>
              </w:rPr>
            </w:pPr>
            <w:r w:rsidRPr="00AC5AAE">
              <w:rPr>
                <w:sz w:val="29"/>
                <w:szCs w:val="29"/>
              </w:rPr>
              <w:t>Volunteer Meet &amp; Greet &amp; Visitor Support Bradgate Reception</w:t>
            </w:r>
          </w:p>
        </w:tc>
      </w:tr>
      <w:tr w:rsidR="00186AE5" w14:paraId="178CE61C" w14:textId="77777777" w:rsidTr="00400637">
        <w:trPr>
          <w:trHeight w:val="528"/>
        </w:trPr>
        <w:tc>
          <w:tcPr>
            <w:tcW w:w="1980" w:type="dxa"/>
          </w:tcPr>
          <w:p w14:paraId="288C5E4A" w14:textId="77777777" w:rsidR="00186AE5" w:rsidRDefault="00186AE5" w:rsidP="00400637">
            <w:pPr>
              <w:pStyle w:val="Default"/>
              <w:rPr>
                <w:sz w:val="23"/>
                <w:szCs w:val="23"/>
              </w:rPr>
            </w:pPr>
            <w:r>
              <w:rPr>
                <w:sz w:val="23"/>
                <w:szCs w:val="23"/>
              </w:rPr>
              <w:t xml:space="preserve">Purpose </w:t>
            </w:r>
          </w:p>
        </w:tc>
        <w:tc>
          <w:tcPr>
            <w:tcW w:w="8221" w:type="dxa"/>
          </w:tcPr>
          <w:p w14:paraId="7BB310A0" w14:textId="3ECEF864" w:rsidR="00AC5AAE" w:rsidRDefault="00AC5AAE" w:rsidP="00400637">
            <w:pPr>
              <w:pStyle w:val="Default"/>
              <w:rPr>
                <w:sz w:val="23"/>
                <w:szCs w:val="23"/>
              </w:rPr>
            </w:pPr>
            <w:r w:rsidRPr="00AC5AAE">
              <w:rPr>
                <w:sz w:val="23"/>
                <w:szCs w:val="23"/>
              </w:rPr>
              <w:t xml:space="preserve">Meet and </w:t>
            </w:r>
            <w:proofErr w:type="gramStart"/>
            <w:r w:rsidRPr="00AC5AAE">
              <w:rPr>
                <w:sz w:val="23"/>
                <w:szCs w:val="23"/>
              </w:rPr>
              <w:t>Greet</w:t>
            </w:r>
            <w:proofErr w:type="gramEnd"/>
            <w:r w:rsidRPr="00AC5AAE">
              <w:rPr>
                <w:sz w:val="23"/>
                <w:szCs w:val="23"/>
              </w:rPr>
              <w:t xml:space="preserve"> all visitors through the main entrance of the Bradgate unit. Signpost visitors and if </w:t>
            </w:r>
            <w:proofErr w:type="gramStart"/>
            <w:r w:rsidRPr="00AC5AAE">
              <w:rPr>
                <w:sz w:val="23"/>
                <w:szCs w:val="23"/>
              </w:rPr>
              <w:t>necessary</w:t>
            </w:r>
            <w:proofErr w:type="gramEnd"/>
            <w:r w:rsidRPr="00AC5AAE">
              <w:rPr>
                <w:sz w:val="23"/>
                <w:szCs w:val="23"/>
              </w:rPr>
              <w:t xml:space="preserve"> accompany them to the wards</w:t>
            </w:r>
            <w:r w:rsidR="00901AD0">
              <w:rPr>
                <w:sz w:val="23"/>
                <w:szCs w:val="23"/>
              </w:rPr>
              <w:t xml:space="preserve">, MH Urgent Care Hub and Crisis Assessment rooms, </w:t>
            </w:r>
            <w:r w:rsidRPr="00AC5AAE">
              <w:rPr>
                <w:sz w:val="23"/>
                <w:szCs w:val="23"/>
              </w:rPr>
              <w:t xml:space="preserve">if they are unsure of where they are going. </w:t>
            </w:r>
          </w:p>
          <w:p w14:paraId="2670A57B" w14:textId="77777777" w:rsidR="00AC5AAE" w:rsidRPr="00AC5AAE" w:rsidRDefault="00AC5AAE" w:rsidP="00400637">
            <w:pPr>
              <w:pStyle w:val="Default"/>
              <w:rPr>
                <w:sz w:val="23"/>
                <w:szCs w:val="23"/>
              </w:rPr>
            </w:pPr>
          </w:p>
          <w:p w14:paraId="1F91B593" w14:textId="77777777" w:rsidR="00AC5AAE" w:rsidRPr="00AC5AAE" w:rsidRDefault="00AC5AAE" w:rsidP="00400637">
            <w:pPr>
              <w:pStyle w:val="Default"/>
              <w:rPr>
                <w:sz w:val="23"/>
                <w:szCs w:val="23"/>
              </w:rPr>
            </w:pPr>
            <w:r w:rsidRPr="00AC5AAE">
              <w:rPr>
                <w:sz w:val="23"/>
                <w:szCs w:val="23"/>
              </w:rPr>
              <w:t xml:space="preserve">Discuss with </w:t>
            </w:r>
            <w:proofErr w:type="gramStart"/>
            <w:r w:rsidRPr="00AC5AAE">
              <w:rPr>
                <w:sz w:val="23"/>
                <w:szCs w:val="23"/>
              </w:rPr>
              <w:t>patients</w:t>
            </w:r>
            <w:proofErr w:type="gramEnd"/>
            <w:r w:rsidRPr="00AC5AAE">
              <w:rPr>
                <w:sz w:val="23"/>
                <w:szCs w:val="23"/>
              </w:rPr>
              <w:t xml:space="preserve"> visitors the importance of handing over property to the Nursing staff on the ward to minimise contraband getting on to the ward. </w:t>
            </w:r>
          </w:p>
          <w:p w14:paraId="2C0A05CA" w14:textId="33EF8E29" w:rsidR="00186AE5" w:rsidRDefault="00AC5AAE" w:rsidP="00400637">
            <w:pPr>
              <w:pStyle w:val="Default"/>
              <w:rPr>
                <w:sz w:val="23"/>
                <w:szCs w:val="23"/>
              </w:rPr>
            </w:pPr>
            <w:r w:rsidRPr="00AC5AAE">
              <w:rPr>
                <w:sz w:val="23"/>
                <w:szCs w:val="23"/>
              </w:rPr>
              <w:t>Ensure visitors are signing in if they have arrived in a car.</w:t>
            </w:r>
          </w:p>
        </w:tc>
      </w:tr>
      <w:tr w:rsidR="00186AE5" w14:paraId="55572957" w14:textId="77777777" w:rsidTr="00400637">
        <w:trPr>
          <w:trHeight w:val="112"/>
        </w:trPr>
        <w:tc>
          <w:tcPr>
            <w:tcW w:w="1980" w:type="dxa"/>
          </w:tcPr>
          <w:p w14:paraId="13647DD7" w14:textId="77777777" w:rsidR="00186AE5" w:rsidRDefault="00186AE5" w:rsidP="00400637">
            <w:pPr>
              <w:pStyle w:val="Default"/>
              <w:rPr>
                <w:sz w:val="23"/>
                <w:szCs w:val="23"/>
              </w:rPr>
            </w:pPr>
            <w:r>
              <w:rPr>
                <w:sz w:val="23"/>
                <w:szCs w:val="23"/>
              </w:rPr>
              <w:t xml:space="preserve">Base </w:t>
            </w:r>
          </w:p>
        </w:tc>
        <w:tc>
          <w:tcPr>
            <w:tcW w:w="8221" w:type="dxa"/>
          </w:tcPr>
          <w:p w14:paraId="68AA78D1" w14:textId="77777777" w:rsidR="00186AE5" w:rsidRDefault="00AC5AAE" w:rsidP="00400637">
            <w:pPr>
              <w:pStyle w:val="Default"/>
              <w:rPr>
                <w:sz w:val="23"/>
                <w:szCs w:val="23"/>
              </w:rPr>
            </w:pPr>
            <w:r w:rsidRPr="00AC5AAE">
              <w:rPr>
                <w:sz w:val="23"/>
                <w:szCs w:val="23"/>
              </w:rPr>
              <w:t>Bradgate Mental Health Unit</w:t>
            </w:r>
          </w:p>
          <w:p w14:paraId="113C6764" w14:textId="564EF0A6" w:rsidR="00AC5AAE" w:rsidRDefault="00AC5AAE" w:rsidP="00400637">
            <w:pPr>
              <w:pStyle w:val="Default"/>
              <w:rPr>
                <w:sz w:val="23"/>
                <w:szCs w:val="23"/>
              </w:rPr>
            </w:pPr>
            <w:r w:rsidRPr="00AC5AAE">
              <w:rPr>
                <w:sz w:val="23"/>
                <w:szCs w:val="23"/>
              </w:rPr>
              <w:t>Main Reception, ground floor building</w:t>
            </w:r>
          </w:p>
        </w:tc>
      </w:tr>
      <w:tr w:rsidR="00186AE5" w14:paraId="4D7078F6" w14:textId="77777777" w:rsidTr="00400637">
        <w:trPr>
          <w:trHeight w:val="112"/>
        </w:trPr>
        <w:tc>
          <w:tcPr>
            <w:tcW w:w="1980" w:type="dxa"/>
          </w:tcPr>
          <w:p w14:paraId="0BD9C96C" w14:textId="77777777" w:rsidR="00186AE5" w:rsidRDefault="00186AE5" w:rsidP="00400637">
            <w:pPr>
              <w:pStyle w:val="Default"/>
              <w:rPr>
                <w:sz w:val="23"/>
                <w:szCs w:val="23"/>
              </w:rPr>
            </w:pPr>
            <w:r>
              <w:rPr>
                <w:sz w:val="23"/>
                <w:szCs w:val="23"/>
              </w:rPr>
              <w:t>Hours</w:t>
            </w:r>
          </w:p>
        </w:tc>
        <w:tc>
          <w:tcPr>
            <w:tcW w:w="8221" w:type="dxa"/>
          </w:tcPr>
          <w:p w14:paraId="1CA8B0D2" w14:textId="77777777" w:rsidR="00AC5AAE" w:rsidRPr="00AC5AAE" w:rsidRDefault="00AC5AAE" w:rsidP="00400637">
            <w:pPr>
              <w:pStyle w:val="Default"/>
              <w:rPr>
                <w:sz w:val="23"/>
                <w:szCs w:val="23"/>
              </w:rPr>
            </w:pPr>
            <w:r w:rsidRPr="00AC5AAE">
              <w:rPr>
                <w:sz w:val="23"/>
                <w:szCs w:val="23"/>
              </w:rPr>
              <w:t>Daily between the hours of:</w:t>
            </w:r>
          </w:p>
          <w:p w14:paraId="05A631BD" w14:textId="52F52017" w:rsidR="00AC5AAE" w:rsidRDefault="00AC5AAE" w:rsidP="00400637">
            <w:pPr>
              <w:pStyle w:val="Default"/>
              <w:rPr>
                <w:sz w:val="23"/>
                <w:szCs w:val="23"/>
              </w:rPr>
            </w:pPr>
            <w:r w:rsidRPr="00AC5AAE">
              <w:rPr>
                <w:sz w:val="23"/>
                <w:szCs w:val="23"/>
              </w:rPr>
              <w:t>9</w:t>
            </w:r>
            <w:r w:rsidR="007C32A0">
              <w:rPr>
                <w:sz w:val="23"/>
                <w:szCs w:val="23"/>
              </w:rPr>
              <w:t>am</w:t>
            </w:r>
            <w:r w:rsidRPr="00AC5AAE">
              <w:rPr>
                <w:sz w:val="23"/>
                <w:szCs w:val="23"/>
              </w:rPr>
              <w:t>-</w:t>
            </w:r>
            <w:r w:rsidR="007C32A0">
              <w:rPr>
                <w:sz w:val="23"/>
                <w:szCs w:val="23"/>
              </w:rPr>
              <w:t xml:space="preserve">8.30pm (this could be broken down in to 3hr sessions if needed) </w:t>
            </w:r>
          </w:p>
          <w:p w14:paraId="778B7080" w14:textId="77777777" w:rsidR="0035348D" w:rsidRPr="00AC5AAE" w:rsidRDefault="0035348D" w:rsidP="00400637">
            <w:pPr>
              <w:pStyle w:val="Default"/>
              <w:rPr>
                <w:sz w:val="23"/>
                <w:szCs w:val="23"/>
              </w:rPr>
            </w:pPr>
          </w:p>
          <w:p w14:paraId="4F23D332" w14:textId="72DCFE8D" w:rsidR="00186AE5" w:rsidRDefault="00AC5AAE" w:rsidP="00400637">
            <w:pPr>
              <w:pStyle w:val="Default"/>
              <w:rPr>
                <w:sz w:val="23"/>
                <w:szCs w:val="23"/>
              </w:rPr>
            </w:pPr>
            <w:r w:rsidRPr="00AC5AAE">
              <w:rPr>
                <w:sz w:val="23"/>
                <w:szCs w:val="23"/>
              </w:rPr>
              <w:t>It would also be beneficial to have volunteers at the weekends.</w:t>
            </w:r>
          </w:p>
          <w:p w14:paraId="3D10ED68" w14:textId="59989F4B" w:rsidR="0035348D" w:rsidRDefault="0035348D" w:rsidP="00400637">
            <w:pPr>
              <w:pStyle w:val="Default"/>
              <w:rPr>
                <w:sz w:val="23"/>
                <w:szCs w:val="23"/>
              </w:rPr>
            </w:pPr>
          </w:p>
        </w:tc>
      </w:tr>
      <w:tr w:rsidR="00186AE5" w14:paraId="21DBA454" w14:textId="77777777" w:rsidTr="00400637">
        <w:trPr>
          <w:trHeight w:val="112"/>
        </w:trPr>
        <w:tc>
          <w:tcPr>
            <w:tcW w:w="1980" w:type="dxa"/>
          </w:tcPr>
          <w:p w14:paraId="6EDD4876" w14:textId="77777777" w:rsidR="00186AE5" w:rsidRDefault="00186AE5" w:rsidP="00400637">
            <w:pPr>
              <w:pStyle w:val="Default"/>
              <w:rPr>
                <w:sz w:val="23"/>
                <w:szCs w:val="23"/>
              </w:rPr>
            </w:pPr>
            <w:r>
              <w:rPr>
                <w:sz w:val="23"/>
                <w:szCs w:val="23"/>
              </w:rPr>
              <w:t>Reports to</w:t>
            </w:r>
          </w:p>
        </w:tc>
        <w:tc>
          <w:tcPr>
            <w:tcW w:w="8221" w:type="dxa"/>
          </w:tcPr>
          <w:p w14:paraId="362836D4" w14:textId="2EA406B3" w:rsidR="00AC5AAE" w:rsidRPr="00AC5AAE" w:rsidRDefault="00901AD0" w:rsidP="00400637">
            <w:pPr>
              <w:pStyle w:val="Default"/>
              <w:rPr>
                <w:sz w:val="23"/>
                <w:szCs w:val="23"/>
              </w:rPr>
            </w:pPr>
            <w:r>
              <w:rPr>
                <w:sz w:val="23"/>
                <w:szCs w:val="23"/>
              </w:rPr>
              <w:t xml:space="preserve">Apexa Patel Engagement &amp; Wellbeing Officer </w:t>
            </w:r>
            <w:r w:rsidR="007C32A0">
              <w:rPr>
                <w:sz w:val="23"/>
                <w:szCs w:val="23"/>
              </w:rPr>
              <w:t>(any escalations will go to the Service Manager Louise Short)</w:t>
            </w:r>
          </w:p>
          <w:p w14:paraId="19CEFD0A" w14:textId="77777777" w:rsidR="00186AE5" w:rsidRDefault="00AC5AAE" w:rsidP="00400637">
            <w:pPr>
              <w:pStyle w:val="Default"/>
              <w:rPr>
                <w:sz w:val="23"/>
                <w:szCs w:val="23"/>
              </w:rPr>
            </w:pPr>
            <w:r w:rsidRPr="00AC5AAE">
              <w:rPr>
                <w:sz w:val="23"/>
                <w:szCs w:val="23"/>
              </w:rPr>
              <w:t>After 5pm and at weekends this would be the Clinical Duty Manager</w:t>
            </w:r>
          </w:p>
          <w:p w14:paraId="3A31C191" w14:textId="3B67D7CF" w:rsidR="0035348D" w:rsidRDefault="0035348D" w:rsidP="00400637">
            <w:pPr>
              <w:pStyle w:val="Default"/>
              <w:rPr>
                <w:sz w:val="23"/>
                <w:szCs w:val="23"/>
              </w:rPr>
            </w:pPr>
          </w:p>
        </w:tc>
      </w:tr>
      <w:tr w:rsidR="00186AE5" w14:paraId="04437F77" w14:textId="77777777" w:rsidTr="00400637">
        <w:trPr>
          <w:trHeight w:val="112"/>
        </w:trPr>
        <w:tc>
          <w:tcPr>
            <w:tcW w:w="1980" w:type="dxa"/>
          </w:tcPr>
          <w:p w14:paraId="023BFD64" w14:textId="77777777" w:rsidR="00186AE5" w:rsidRDefault="00186AE5" w:rsidP="00400637">
            <w:pPr>
              <w:pStyle w:val="Default"/>
              <w:rPr>
                <w:sz w:val="23"/>
                <w:szCs w:val="23"/>
              </w:rPr>
            </w:pPr>
            <w:r>
              <w:rPr>
                <w:sz w:val="23"/>
                <w:szCs w:val="23"/>
              </w:rPr>
              <w:t>Benefits of this volunteer activity</w:t>
            </w:r>
          </w:p>
        </w:tc>
        <w:tc>
          <w:tcPr>
            <w:tcW w:w="8221" w:type="dxa"/>
          </w:tcPr>
          <w:p w14:paraId="527494C2" w14:textId="3E78C9E0" w:rsidR="00186AE5" w:rsidRDefault="00AC5AAE" w:rsidP="00400637">
            <w:pPr>
              <w:pStyle w:val="Default"/>
              <w:rPr>
                <w:sz w:val="23"/>
                <w:szCs w:val="23"/>
              </w:rPr>
            </w:pPr>
            <w:r w:rsidRPr="00AC5AAE">
              <w:rPr>
                <w:sz w:val="23"/>
                <w:szCs w:val="23"/>
              </w:rPr>
              <w:t xml:space="preserve">It can be distressing at times for some of our visitors when they arrive at the unit as they are not always sure where they should be going and what is waiting for them when they get there. At the busiest times in reception a queue can </w:t>
            </w:r>
            <w:proofErr w:type="gramStart"/>
            <w:r w:rsidRPr="00AC5AAE">
              <w:rPr>
                <w:sz w:val="23"/>
                <w:szCs w:val="23"/>
              </w:rPr>
              <w:t>form</w:t>
            </w:r>
            <w:proofErr w:type="gramEnd"/>
            <w:r w:rsidRPr="00AC5AAE">
              <w:rPr>
                <w:sz w:val="23"/>
                <w:szCs w:val="23"/>
              </w:rPr>
              <w:t xml:space="preserve"> and this can add to the distress of some visitors. It is hoped that the whole patient and visitor experience will benefit from having volunteers in the reception.</w:t>
            </w:r>
          </w:p>
          <w:p w14:paraId="74F8B4F8" w14:textId="14E962BD" w:rsidR="00AC5AAE" w:rsidRDefault="00AC5AAE" w:rsidP="00400637">
            <w:pPr>
              <w:pStyle w:val="Default"/>
              <w:rPr>
                <w:sz w:val="23"/>
                <w:szCs w:val="23"/>
              </w:rPr>
            </w:pPr>
          </w:p>
        </w:tc>
      </w:tr>
      <w:tr w:rsidR="00AC5AAE" w14:paraId="2B8F91E6" w14:textId="77777777" w:rsidTr="00400637">
        <w:trPr>
          <w:trHeight w:val="1100"/>
        </w:trPr>
        <w:tc>
          <w:tcPr>
            <w:tcW w:w="1980" w:type="dxa"/>
          </w:tcPr>
          <w:p w14:paraId="723FBFB4" w14:textId="4B0DCA55" w:rsidR="00AC5AAE" w:rsidRDefault="00AC5AAE" w:rsidP="00400637">
            <w:pPr>
              <w:pStyle w:val="Default"/>
              <w:rPr>
                <w:sz w:val="23"/>
                <w:szCs w:val="23"/>
              </w:rPr>
            </w:pPr>
            <w:r w:rsidRPr="00AC5AAE">
              <w:rPr>
                <w:sz w:val="23"/>
                <w:szCs w:val="23"/>
              </w:rPr>
              <w:t>What is the benefit of this volunteer activity for me as a volunteer?</w:t>
            </w:r>
          </w:p>
        </w:tc>
        <w:tc>
          <w:tcPr>
            <w:tcW w:w="8221" w:type="dxa"/>
          </w:tcPr>
          <w:p w14:paraId="12AA551A" w14:textId="20E8AE22" w:rsidR="00AC5AAE" w:rsidRDefault="00AC5AAE" w:rsidP="00400637">
            <w:pPr>
              <w:pStyle w:val="Default"/>
              <w:rPr>
                <w:sz w:val="23"/>
                <w:szCs w:val="23"/>
              </w:rPr>
            </w:pPr>
            <w:r w:rsidRPr="00AC5AAE">
              <w:rPr>
                <w:sz w:val="23"/>
                <w:szCs w:val="23"/>
              </w:rPr>
              <w:t>Allows you to be part of a busy working environment with lots of support and opportunities to develop your customer service skills.</w:t>
            </w:r>
          </w:p>
        </w:tc>
      </w:tr>
      <w:tr w:rsidR="00186AE5" w14:paraId="3CEC0944" w14:textId="77777777" w:rsidTr="00400637">
        <w:trPr>
          <w:trHeight w:val="1100"/>
        </w:trPr>
        <w:tc>
          <w:tcPr>
            <w:tcW w:w="1980" w:type="dxa"/>
          </w:tcPr>
          <w:p w14:paraId="2C7DA4F7" w14:textId="77777777" w:rsidR="00186AE5" w:rsidRDefault="00186AE5" w:rsidP="00400637">
            <w:pPr>
              <w:pStyle w:val="Default"/>
              <w:rPr>
                <w:sz w:val="23"/>
                <w:szCs w:val="23"/>
              </w:rPr>
            </w:pPr>
            <w:r>
              <w:rPr>
                <w:sz w:val="23"/>
                <w:szCs w:val="23"/>
              </w:rPr>
              <w:t>Key tasks</w:t>
            </w:r>
          </w:p>
        </w:tc>
        <w:tc>
          <w:tcPr>
            <w:tcW w:w="8221" w:type="dxa"/>
          </w:tcPr>
          <w:p w14:paraId="6B2E5C10" w14:textId="2675F06F" w:rsidR="00186AE5" w:rsidRDefault="00186AE5" w:rsidP="00400637">
            <w:pPr>
              <w:pStyle w:val="Default"/>
              <w:rPr>
                <w:sz w:val="23"/>
                <w:szCs w:val="23"/>
              </w:rPr>
            </w:pPr>
            <w:r>
              <w:rPr>
                <w:sz w:val="23"/>
                <w:szCs w:val="23"/>
              </w:rPr>
              <w:t xml:space="preserve">Tasks may include the following: </w:t>
            </w:r>
          </w:p>
          <w:p w14:paraId="15959AB5" w14:textId="275CD710" w:rsidR="00AC5AAE" w:rsidRDefault="00AC5AAE" w:rsidP="00400637">
            <w:pPr>
              <w:pStyle w:val="Default"/>
              <w:rPr>
                <w:sz w:val="23"/>
                <w:szCs w:val="23"/>
              </w:rPr>
            </w:pPr>
          </w:p>
          <w:p w14:paraId="2FB35B54" w14:textId="7770778E" w:rsidR="00AC5AAE" w:rsidRDefault="00AC5AAE" w:rsidP="00400637">
            <w:pPr>
              <w:pStyle w:val="Default"/>
              <w:numPr>
                <w:ilvl w:val="0"/>
                <w:numId w:val="29"/>
              </w:numPr>
              <w:ind w:left="488" w:hanging="425"/>
              <w:rPr>
                <w:sz w:val="23"/>
                <w:szCs w:val="23"/>
              </w:rPr>
            </w:pPr>
            <w:r w:rsidRPr="00AC5AAE">
              <w:rPr>
                <w:sz w:val="23"/>
                <w:szCs w:val="23"/>
              </w:rPr>
              <w:t xml:space="preserve">Meeting patients and signposting for outpatients and those arriving for crisis team </w:t>
            </w:r>
            <w:proofErr w:type="gramStart"/>
            <w:r w:rsidRPr="00AC5AAE">
              <w:rPr>
                <w:sz w:val="23"/>
                <w:szCs w:val="23"/>
              </w:rPr>
              <w:t>appointments</w:t>
            </w:r>
            <w:proofErr w:type="gramEnd"/>
          </w:p>
          <w:p w14:paraId="30A77DFE" w14:textId="77777777" w:rsidR="006E132B" w:rsidRDefault="006E132B" w:rsidP="00400637">
            <w:pPr>
              <w:pStyle w:val="Default"/>
              <w:rPr>
                <w:sz w:val="23"/>
                <w:szCs w:val="23"/>
              </w:rPr>
            </w:pPr>
          </w:p>
          <w:p w14:paraId="0990569E" w14:textId="24995969" w:rsidR="006E132B" w:rsidRDefault="006E132B" w:rsidP="00400637">
            <w:pPr>
              <w:pStyle w:val="Default"/>
              <w:numPr>
                <w:ilvl w:val="0"/>
                <w:numId w:val="29"/>
              </w:numPr>
              <w:ind w:left="488" w:hanging="425"/>
              <w:rPr>
                <w:sz w:val="23"/>
                <w:szCs w:val="23"/>
              </w:rPr>
            </w:pPr>
            <w:r w:rsidRPr="006E132B">
              <w:rPr>
                <w:sz w:val="23"/>
                <w:szCs w:val="23"/>
              </w:rPr>
              <w:t>Meeting visitors to the unit and supporting them in getting to their destination.</w:t>
            </w:r>
          </w:p>
          <w:p w14:paraId="2A07C658" w14:textId="77777777" w:rsidR="006E132B" w:rsidRDefault="006E132B" w:rsidP="00400637">
            <w:pPr>
              <w:pStyle w:val="Default"/>
              <w:rPr>
                <w:sz w:val="23"/>
                <w:szCs w:val="23"/>
              </w:rPr>
            </w:pPr>
          </w:p>
          <w:p w14:paraId="5ECFC52C" w14:textId="251BFAAF" w:rsidR="006E132B" w:rsidRDefault="006E132B" w:rsidP="00400637">
            <w:pPr>
              <w:pStyle w:val="Default"/>
              <w:numPr>
                <w:ilvl w:val="0"/>
                <w:numId w:val="29"/>
              </w:numPr>
              <w:ind w:left="488" w:hanging="425"/>
              <w:rPr>
                <w:sz w:val="23"/>
                <w:szCs w:val="23"/>
              </w:rPr>
            </w:pPr>
            <w:r w:rsidRPr="006E132B">
              <w:rPr>
                <w:sz w:val="23"/>
                <w:szCs w:val="23"/>
              </w:rPr>
              <w:t xml:space="preserve">Discussing the visitor procedures </w:t>
            </w:r>
            <w:proofErr w:type="gramStart"/>
            <w:r w:rsidRPr="006E132B">
              <w:rPr>
                <w:sz w:val="23"/>
                <w:szCs w:val="23"/>
              </w:rPr>
              <w:t>in regard to</w:t>
            </w:r>
            <w:proofErr w:type="gramEnd"/>
            <w:r w:rsidRPr="006E132B">
              <w:rPr>
                <w:sz w:val="23"/>
                <w:szCs w:val="23"/>
              </w:rPr>
              <w:t xml:space="preserve"> property being bought on to the unit.</w:t>
            </w:r>
          </w:p>
          <w:p w14:paraId="480BD433" w14:textId="77777777" w:rsidR="006E132B" w:rsidRDefault="006E132B" w:rsidP="00400637">
            <w:pPr>
              <w:pStyle w:val="Default"/>
              <w:rPr>
                <w:sz w:val="23"/>
                <w:szCs w:val="23"/>
              </w:rPr>
            </w:pPr>
          </w:p>
          <w:p w14:paraId="224659B9" w14:textId="5F95231A" w:rsidR="006E132B" w:rsidRDefault="006E132B" w:rsidP="00400637">
            <w:pPr>
              <w:pStyle w:val="Default"/>
              <w:numPr>
                <w:ilvl w:val="0"/>
                <w:numId w:val="29"/>
              </w:numPr>
              <w:ind w:left="488" w:hanging="425"/>
              <w:rPr>
                <w:sz w:val="23"/>
                <w:szCs w:val="23"/>
              </w:rPr>
            </w:pPr>
            <w:r w:rsidRPr="006E132B">
              <w:rPr>
                <w:sz w:val="23"/>
                <w:szCs w:val="23"/>
              </w:rPr>
              <w:t>Ensuring visitors have signed in at reception if they have arrived in a vehicle.</w:t>
            </w:r>
          </w:p>
          <w:p w14:paraId="7C289BC0" w14:textId="3ECE65EC" w:rsidR="00186AE5" w:rsidRDefault="00186AE5" w:rsidP="00400637">
            <w:pPr>
              <w:pStyle w:val="Default"/>
              <w:rPr>
                <w:sz w:val="23"/>
                <w:szCs w:val="23"/>
              </w:rPr>
            </w:pPr>
          </w:p>
        </w:tc>
      </w:tr>
      <w:tr w:rsidR="00186AE5" w14:paraId="7F4C9191" w14:textId="77777777" w:rsidTr="00400637">
        <w:trPr>
          <w:trHeight w:val="986"/>
        </w:trPr>
        <w:tc>
          <w:tcPr>
            <w:tcW w:w="1980" w:type="dxa"/>
          </w:tcPr>
          <w:p w14:paraId="462C3A90" w14:textId="77777777" w:rsidR="00186AE5" w:rsidRDefault="00186AE5" w:rsidP="00400637">
            <w:pPr>
              <w:pStyle w:val="Default"/>
              <w:rPr>
                <w:sz w:val="23"/>
                <w:szCs w:val="23"/>
              </w:rPr>
            </w:pPr>
            <w:r>
              <w:rPr>
                <w:sz w:val="23"/>
                <w:szCs w:val="23"/>
              </w:rPr>
              <w:t xml:space="preserve">Exclusions </w:t>
            </w:r>
          </w:p>
        </w:tc>
        <w:tc>
          <w:tcPr>
            <w:tcW w:w="8221" w:type="dxa"/>
          </w:tcPr>
          <w:p w14:paraId="29CF7D61" w14:textId="77777777" w:rsidR="00186AE5" w:rsidRPr="0035348D" w:rsidRDefault="00186AE5" w:rsidP="00400637">
            <w:pPr>
              <w:pStyle w:val="Default"/>
              <w:rPr>
                <w:sz w:val="23"/>
                <w:szCs w:val="23"/>
              </w:rPr>
            </w:pPr>
            <w:r w:rsidRPr="0035348D">
              <w:rPr>
                <w:sz w:val="23"/>
                <w:szCs w:val="23"/>
              </w:rPr>
              <w:t xml:space="preserve">Volunteers are not expected to be involved in any of the following: </w:t>
            </w:r>
          </w:p>
          <w:p w14:paraId="1809CEA1" w14:textId="01B09BE7" w:rsidR="00186AE5" w:rsidRDefault="00901AD0" w:rsidP="00400637">
            <w:pPr>
              <w:pStyle w:val="Default"/>
              <w:numPr>
                <w:ilvl w:val="0"/>
                <w:numId w:val="19"/>
              </w:numPr>
              <w:ind w:left="459" w:hanging="459"/>
              <w:rPr>
                <w:sz w:val="23"/>
                <w:szCs w:val="23"/>
              </w:rPr>
            </w:pPr>
            <w:r>
              <w:rPr>
                <w:sz w:val="23"/>
                <w:szCs w:val="23"/>
              </w:rPr>
              <w:t xml:space="preserve">Managing aggressive or confrontational situations </w:t>
            </w:r>
          </w:p>
          <w:p w14:paraId="4B48A88A" w14:textId="60C39125" w:rsidR="00186AE5" w:rsidRDefault="00901AD0" w:rsidP="00400637">
            <w:pPr>
              <w:pStyle w:val="Default"/>
              <w:numPr>
                <w:ilvl w:val="0"/>
                <w:numId w:val="19"/>
              </w:numPr>
              <w:ind w:left="459" w:hanging="459"/>
              <w:rPr>
                <w:sz w:val="23"/>
                <w:szCs w:val="23"/>
              </w:rPr>
            </w:pPr>
            <w:r>
              <w:rPr>
                <w:sz w:val="23"/>
                <w:szCs w:val="23"/>
              </w:rPr>
              <w:t xml:space="preserve">First aid or attending to medical </w:t>
            </w:r>
            <w:proofErr w:type="gramStart"/>
            <w:r>
              <w:rPr>
                <w:sz w:val="23"/>
                <w:szCs w:val="23"/>
              </w:rPr>
              <w:t>emergencies</w:t>
            </w:r>
            <w:proofErr w:type="gramEnd"/>
          </w:p>
          <w:p w14:paraId="0A6C7EE3" w14:textId="70BAE3DD" w:rsidR="00186AE5" w:rsidRPr="001A4F7E" w:rsidRDefault="00901AD0" w:rsidP="00400637">
            <w:pPr>
              <w:pStyle w:val="Default"/>
              <w:numPr>
                <w:ilvl w:val="0"/>
                <w:numId w:val="19"/>
              </w:numPr>
              <w:ind w:left="459" w:hanging="459"/>
              <w:rPr>
                <w:sz w:val="23"/>
                <w:szCs w:val="23"/>
              </w:rPr>
            </w:pPr>
            <w:r>
              <w:rPr>
                <w:sz w:val="23"/>
                <w:szCs w:val="23"/>
              </w:rPr>
              <w:t xml:space="preserve">Discussing individual patient care </w:t>
            </w:r>
          </w:p>
        </w:tc>
      </w:tr>
      <w:tr w:rsidR="00186AE5" w14:paraId="53BDE7F9" w14:textId="77777777" w:rsidTr="00400637">
        <w:trPr>
          <w:trHeight w:val="1730"/>
        </w:trPr>
        <w:tc>
          <w:tcPr>
            <w:tcW w:w="1980" w:type="dxa"/>
          </w:tcPr>
          <w:p w14:paraId="37797657" w14:textId="77777777" w:rsidR="00186AE5" w:rsidRDefault="00186AE5" w:rsidP="00400637">
            <w:pPr>
              <w:pStyle w:val="Default"/>
              <w:rPr>
                <w:sz w:val="23"/>
                <w:szCs w:val="23"/>
              </w:rPr>
            </w:pPr>
            <w:r>
              <w:rPr>
                <w:sz w:val="23"/>
                <w:szCs w:val="23"/>
              </w:rPr>
              <w:lastRenderedPageBreak/>
              <w:t xml:space="preserve">Person Specification and Requirements </w:t>
            </w:r>
          </w:p>
        </w:tc>
        <w:tc>
          <w:tcPr>
            <w:tcW w:w="8221" w:type="dxa"/>
          </w:tcPr>
          <w:p w14:paraId="55833629" w14:textId="223D106D" w:rsidR="00E65A71" w:rsidRDefault="00E65A71" w:rsidP="00400637">
            <w:pPr>
              <w:pStyle w:val="Default"/>
              <w:numPr>
                <w:ilvl w:val="0"/>
                <w:numId w:val="20"/>
              </w:numPr>
              <w:ind w:left="459" w:hanging="425"/>
              <w:rPr>
                <w:sz w:val="23"/>
                <w:szCs w:val="23"/>
              </w:rPr>
            </w:pPr>
            <w:r>
              <w:rPr>
                <w:sz w:val="23"/>
                <w:szCs w:val="23"/>
              </w:rPr>
              <w:t>Age 18+ is a requirement for this role.</w:t>
            </w:r>
          </w:p>
          <w:p w14:paraId="7E18EB9F" w14:textId="224BD321" w:rsidR="00D40EF2" w:rsidRDefault="00D40EF2" w:rsidP="00400637">
            <w:pPr>
              <w:pStyle w:val="Default"/>
              <w:numPr>
                <w:ilvl w:val="0"/>
                <w:numId w:val="20"/>
              </w:numPr>
              <w:ind w:left="459" w:hanging="425"/>
              <w:rPr>
                <w:sz w:val="23"/>
                <w:szCs w:val="23"/>
              </w:rPr>
            </w:pPr>
            <w:r>
              <w:rPr>
                <w:sz w:val="23"/>
                <w:szCs w:val="23"/>
              </w:rPr>
              <w:t>S</w:t>
            </w:r>
            <w:r w:rsidRPr="00D40EF2">
              <w:rPr>
                <w:sz w:val="23"/>
                <w:szCs w:val="23"/>
              </w:rPr>
              <w:t xml:space="preserve">ome experience and knowledge of mental health is required for this </w:t>
            </w:r>
            <w:proofErr w:type="gramStart"/>
            <w:r w:rsidRPr="00D40EF2">
              <w:rPr>
                <w:sz w:val="23"/>
                <w:szCs w:val="23"/>
              </w:rPr>
              <w:t>role</w:t>
            </w:r>
            <w:proofErr w:type="gramEnd"/>
          </w:p>
          <w:p w14:paraId="49BDBB73" w14:textId="2DD813FA" w:rsidR="00186AE5" w:rsidRDefault="00186AE5" w:rsidP="00400637">
            <w:pPr>
              <w:pStyle w:val="Default"/>
              <w:numPr>
                <w:ilvl w:val="0"/>
                <w:numId w:val="20"/>
              </w:numPr>
              <w:ind w:left="459" w:hanging="425"/>
              <w:rPr>
                <w:sz w:val="23"/>
                <w:szCs w:val="23"/>
              </w:rPr>
            </w:pPr>
            <w:r>
              <w:rPr>
                <w:sz w:val="23"/>
                <w:szCs w:val="23"/>
              </w:rPr>
              <w:t xml:space="preserve">Good communication skills </w:t>
            </w:r>
          </w:p>
          <w:p w14:paraId="0ECD0E6F" w14:textId="77777777" w:rsidR="00186AE5" w:rsidRDefault="00186AE5" w:rsidP="00400637">
            <w:pPr>
              <w:pStyle w:val="Default"/>
              <w:numPr>
                <w:ilvl w:val="0"/>
                <w:numId w:val="20"/>
              </w:numPr>
              <w:ind w:left="459" w:hanging="425"/>
              <w:rPr>
                <w:sz w:val="23"/>
                <w:szCs w:val="23"/>
              </w:rPr>
            </w:pPr>
            <w:r>
              <w:rPr>
                <w:sz w:val="23"/>
                <w:szCs w:val="23"/>
              </w:rPr>
              <w:t xml:space="preserve">Able to follow </w:t>
            </w:r>
            <w:proofErr w:type="gramStart"/>
            <w:r>
              <w:rPr>
                <w:sz w:val="23"/>
                <w:szCs w:val="23"/>
              </w:rPr>
              <w:t>instructions</w:t>
            </w:r>
            <w:proofErr w:type="gramEnd"/>
            <w:r>
              <w:rPr>
                <w:sz w:val="23"/>
                <w:szCs w:val="23"/>
              </w:rPr>
              <w:t xml:space="preserve"> </w:t>
            </w:r>
          </w:p>
          <w:p w14:paraId="6BAF8220" w14:textId="77777777" w:rsidR="00186AE5" w:rsidRDefault="00186AE5" w:rsidP="00400637">
            <w:pPr>
              <w:pStyle w:val="Default"/>
              <w:numPr>
                <w:ilvl w:val="0"/>
                <w:numId w:val="20"/>
              </w:numPr>
              <w:ind w:left="459" w:hanging="425"/>
              <w:rPr>
                <w:sz w:val="23"/>
                <w:szCs w:val="23"/>
              </w:rPr>
            </w:pPr>
            <w:r>
              <w:rPr>
                <w:sz w:val="23"/>
                <w:szCs w:val="23"/>
              </w:rPr>
              <w:t>Willingness to help</w:t>
            </w:r>
            <w:r w:rsidR="003121B2">
              <w:rPr>
                <w:sz w:val="23"/>
                <w:szCs w:val="23"/>
              </w:rPr>
              <w:t xml:space="preserve"> and work to time </w:t>
            </w:r>
            <w:proofErr w:type="gramStart"/>
            <w:r w:rsidR="003121B2">
              <w:rPr>
                <w:sz w:val="23"/>
                <w:szCs w:val="23"/>
              </w:rPr>
              <w:t>targets</w:t>
            </w:r>
            <w:proofErr w:type="gramEnd"/>
          </w:p>
          <w:p w14:paraId="4720029B" w14:textId="77777777" w:rsidR="00186AE5" w:rsidRDefault="00186AE5" w:rsidP="00400637">
            <w:pPr>
              <w:pStyle w:val="Default"/>
              <w:numPr>
                <w:ilvl w:val="0"/>
                <w:numId w:val="20"/>
              </w:numPr>
              <w:ind w:left="459" w:hanging="425"/>
              <w:rPr>
                <w:sz w:val="23"/>
                <w:szCs w:val="23"/>
              </w:rPr>
            </w:pPr>
            <w:r>
              <w:rPr>
                <w:sz w:val="23"/>
                <w:szCs w:val="23"/>
              </w:rPr>
              <w:t xml:space="preserve">Punctual and reliable </w:t>
            </w:r>
          </w:p>
          <w:p w14:paraId="3210CD40" w14:textId="77777777" w:rsidR="00186AE5" w:rsidRDefault="00186AE5" w:rsidP="00400637">
            <w:pPr>
              <w:pStyle w:val="Default"/>
              <w:numPr>
                <w:ilvl w:val="0"/>
                <w:numId w:val="20"/>
              </w:numPr>
              <w:ind w:left="459" w:hanging="425"/>
              <w:rPr>
                <w:sz w:val="23"/>
                <w:szCs w:val="23"/>
              </w:rPr>
            </w:pPr>
            <w:r>
              <w:rPr>
                <w:sz w:val="23"/>
                <w:szCs w:val="23"/>
              </w:rPr>
              <w:t xml:space="preserve">Able to work independently and as part of a </w:t>
            </w:r>
            <w:proofErr w:type="gramStart"/>
            <w:r>
              <w:rPr>
                <w:sz w:val="23"/>
                <w:szCs w:val="23"/>
              </w:rPr>
              <w:t>team</w:t>
            </w:r>
            <w:proofErr w:type="gramEnd"/>
            <w:r>
              <w:rPr>
                <w:sz w:val="23"/>
                <w:szCs w:val="23"/>
              </w:rPr>
              <w:t xml:space="preserve"> </w:t>
            </w:r>
          </w:p>
          <w:p w14:paraId="499EDB07" w14:textId="77777777" w:rsidR="00186AE5" w:rsidRDefault="00186AE5" w:rsidP="00400637">
            <w:pPr>
              <w:pStyle w:val="Default"/>
              <w:numPr>
                <w:ilvl w:val="0"/>
                <w:numId w:val="20"/>
              </w:numPr>
              <w:ind w:left="459" w:hanging="425"/>
              <w:rPr>
                <w:sz w:val="23"/>
                <w:szCs w:val="23"/>
              </w:rPr>
            </w:pPr>
            <w:r>
              <w:rPr>
                <w:sz w:val="23"/>
                <w:szCs w:val="23"/>
              </w:rPr>
              <w:t xml:space="preserve">Comfortable working in a fast-paced environment </w:t>
            </w:r>
          </w:p>
          <w:p w14:paraId="6E458005" w14:textId="77777777" w:rsidR="00186AE5" w:rsidRDefault="00186AE5" w:rsidP="00400637">
            <w:pPr>
              <w:pStyle w:val="Default"/>
              <w:numPr>
                <w:ilvl w:val="0"/>
                <w:numId w:val="20"/>
              </w:numPr>
              <w:ind w:left="459" w:hanging="425"/>
              <w:rPr>
                <w:sz w:val="23"/>
                <w:szCs w:val="23"/>
              </w:rPr>
            </w:pPr>
            <w:r>
              <w:rPr>
                <w:sz w:val="23"/>
                <w:szCs w:val="23"/>
              </w:rPr>
              <w:t xml:space="preserve">Understanding of need for confidentiality </w:t>
            </w:r>
          </w:p>
          <w:p w14:paraId="7B4D2FE8" w14:textId="77777777" w:rsidR="00186AE5" w:rsidRDefault="00186AE5" w:rsidP="00400637">
            <w:pPr>
              <w:pStyle w:val="Default"/>
              <w:numPr>
                <w:ilvl w:val="0"/>
                <w:numId w:val="20"/>
              </w:numPr>
              <w:ind w:left="459" w:hanging="425"/>
              <w:rPr>
                <w:sz w:val="23"/>
                <w:szCs w:val="23"/>
              </w:rPr>
            </w:pPr>
            <w:r>
              <w:rPr>
                <w:sz w:val="23"/>
                <w:szCs w:val="23"/>
              </w:rPr>
              <w:t xml:space="preserve">Commitment to uphold trust core values and NHS </w:t>
            </w:r>
            <w:proofErr w:type="gramStart"/>
            <w:r>
              <w:rPr>
                <w:sz w:val="23"/>
                <w:szCs w:val="23"/>
              </w:rPr>
              <w:t>policies</w:t>
            </w:r>
            <w:proofErr w:type="gramEnd"/>
            <w:r>
              <w:rPr>
                <w:sz w:val="23"/>
                <w:szCs w:val="23"/>
              </w:rPr>
              <w:t xml:space="preserve"> </w:t>
            </w:r>
          </w:p>
          <w:p w14:paraId="6D579361" w14:textId="77777777" w:rsidR="00186AE5" w:rsidRDefault="00186AE5" w:rsidP="00400637">
            <w:pPr>
              <w:pStyle w:val="Default"/>
              <w:rPr>
                <w:sz w:val="23"/>
                <w:szCs w:val="23"/>
              </w:rPr>
            </w:pPr>
          </w:p>
        </w:tc>
      </w:tr>
      <w:tr w:rsidR="00186AE5" w14:paraId="7A5E2217" w14:textId="77777777" w:rsidTr="00400637">
        <w:trPr>
          <w:trHeight w:val="2504"/>
        </w:trPr>
        <w:tc>
          <w:tcPr>
            <w:tcW w:w="1980" w:type="dxa"/>
          </w:tcPr>
          <w:tbl>
            <w:tblPr>
              <w:tblW w:w="0" w:type="auto"/>
              <w:tblBorders>
                <w:top w:val="nil"/>
                <w:left w:val="nil"/>
                <w:bottom w:val="nil"/>
                <w:right w:val="nil"/>
              </w:tblBorders>
              <w:tblLook w:val="0000" w:firstRow="0" w:lastRow="0" w:firstColumn="0" w:lastColumn="0" w:noHBand="0" w:noVBand="0"/>
            </w:tblPr>
            <w:tblGrid>
              <w:gridCol w:w="1542"/>
              <w:gridCol w:w="222"/>
            </w:tblGrid>
            <w:tr w:rsidR="00186AE5" w14:paraId="3DBBA2AD" w14:textId="77777777" w:rsidTr="002E48C7">
              <w:trPr>
                <w:trHeight w:val="994"/>
              </w:trPr>
              <w:tc>
                <w:tcPr>
                  <w:tcW w:w="0" w:type="auto"/>
                </w:tcPr>
                <w:p w14:paraId="37791F7D" w14:textId="77777777" w:rsidR="00186AE5" w:rsidRDefault="006348EA" w:rsidP="00400637">
                  <w:pPr>
                    <w:pStyle w:val="Default"/>
                    <w:framePr w:hSpace="180" w:wrap="around" w:vAnchor="page" w:hAnchor="margin" w:x="113" w:y="2026"/>
                    <w:ind w:left="-108"/>
                    <w:rPr>
                      <w:sz w:val="23"/>
                      <w:szCs w:val="23"/>
                    </w:rPr>
                  </w:pPr>
                  <w:r>
                    <w:rPr>
                      <w:sz w:val="23"/>
                      <w:szCs w:val="23"/>
                    </w:rPr>
                    <w:t>T</w:t>
                  </w:r>
                  <w:r w:rsidR="00186AE5">
                    <w:rPr>
                      <w:sz w:val="23"/>
                      <w:szCs w:val="23"/>
                    </w:rPr>
                    <w:t xml:space="preserve">raining and Support Needs </w:t>
                  </w:r>
                </w:p>
              </w:tc>
              <w:tc>
                <w:tcPr>
                  <w:tcW w:w="0" w:type="auto"/>
                </w:tcPr>
                <w:p w14:paraId="3CB9C4B2" w14:textId="77777777" w:rsidR="00186AE5" w:rsidRDefault="00186AE5" w:rsidP="00400637">
                  <w:pPr>
                    <w:pStyle w:val="Default"/>
                    <w:framePr w:hSpace="180" w:wrap="around" w:vAnchor="page" w:hAnchor="margin" w:x="113" w:y="2026"/>
                    <w:rPr>
                      <w:sz w:val="23"/>
                      <w:szCs w:val="23"/>
                    </w:rPr>
                  </w:pPr>
                </w:p>
              </w:tc>
            </w:tr>
          </w:tbl>
          <w:p w14:paraId="625CA1A9" w14:textId="77777777" w:rsidR="00186AE5" w:rsidRDefault="00186AE5" w:rsidP="00400637">
            <w:pPr>
              <w:pStyle w:val="Default"/>
              <w:rPr>
                <w:sz w:val="23"/>
                <w:szCs w:val="23"/>
              </w:rPr>
            </w:pPr>
          </w:p>
        </w:tc>
        <w:tc>
          <w:tcPr>
            <w:tcW w:w="8221" w:type="dxa"/>
          </w:tcPr>
          <w:p w14:paraId="1CBA75E9" w14:textId="2B27946F" w:rsidR="0035348D" w:rsidRDefault="0035348D" w:rsidP="00400637">
            <w:pPr>
              <w:pStyle w:val="Default"/>
              <w:rPr>
                <w:sz w:val="23"/>
                <w:szCs w:val="23"/>
              </w:rPr>
            </w:pPr>
            <w:r w:rsidRPr="0035348D">
              <w:rPr>
                <w:sz w:val="23"/>
                <w:szCs w:val="23"/>
              </w:rPr>
              <w:t xml:space="preserve">As well as the trust mandatory training you will receive essential training required to work in an inpatient environment, disengagement techniques, Understanding personal safety. There will be a review period within 3 months of starting and continual support throughout from the leadership team at the Bradgate Unit.  </w:t>
            </w:r>
          </w:p>
          <w:p w14:paraId="3086CB27" w14:textId="77777777" w:rsidR="0035348D" w:rsidRDefault="0035348D" w:rsidP="00400637">
            <w:pPr>
              <w:pStyle w:val="Default"/>
              <w:rPr>
                <w:sz w:val="23"/>
                <w:szCs w:val="23"/>
              </w:rPr>
            </w:pPr>
          </w:p>
          <w:p w14:paraId="2C5EAD0B" w14:textId="77777777" w:rsidR="00C93CAB" w:rsidRPr="00C93CAB" w:rsidRDefault="00C93CAB" w:rsidP="00C93CAB">
            <w:pPr>
              <w:pStyle w:val="Default"/>
              <w:rPr>
                <w:sz w:val="23"/>
                <w:szCs w:val="23"/>
              </w:rPr>
            </w:pPr>
            <w:r w:rsidRPr="00C93CAB">
              <w:rPr>
                <w:sz w:val="23"/>
                <w:szCs w:val="23"/>
              </w:rPr>
              <w:t>•</w:t>
            </w:r>
            <w:r w:rsidRPr="00C93CAB">
              <w:rPr>
                <w:sz w:val="23"/>
                <w:szCs w:val="23"/>
              </w:rPr>
              <w:tab/>
              <w:t>Trust Mandatory Training – all training must be kept in date</w:t>
            </w:r>
          </w:p>
          <w:p w14:paraId="47215430" w14:textId="77777777" w:rsidR="00C93CAB" w:rsidRPr="00C93CAB" w:rsidRDefault="00C93CAB" w:rsidP="00C93CAB">
            <w:pPr>
              <w:pStyle w:val="Default"/>
              <w:rPr>
                <w:sz w:val="23"/>
                <w:szCs w:val="23"/>
              </w:rPr>
            </w:pPr>
            <w:r w:rsidRPr="00C93CAB">
              <w:rPr>
                <w:sz w:val="23"/>
                <w:szCs w:val="23"/>
              </w:rPr>
              <w:t>•</w:t>
            </w:r>
            <w:r w:rsidRPr="00C93CAB">
              <w:rPr>
                <w:sz w:val="23"/>
                <w:szCs w:val="23"/>
              </w:rPr>
              <w:tab/>
              <w:t>Local trust induction and orientation</w:t>
            </w:r>
          </w:p>
          <w:p w14:paraId="64A7A36E" w14:textId="77777777" w:rsidR="00C93CAB" w:rsidRPr="00C93CAB" w:rsidRDefault="00C93CAB" w:rsidP="00C93CAB">
            <w:pPr>
              <w:pStyle w:val="Default"/>
              <w:rPr>
                <w:sz w:val="23"/>
                <w:szCs w:val="23"/>
              </w:rPr>
            </w:pPr>
            <w:r w:rsidRPr="00C93CAB">
              <w:rPr>
                <w:sz w:val="23"/>
                <w:szCs w:val="23"/>
              </w:rPr>
              <w:t>•</w:t>
            </w:r>
            <w:r w:rsidRPr="00C93CAB">
              <w:rPr>
                <w:sz w:val="23"/>
                <w:szCs w:val="23"/>
              </w:rPr>
              <w:tab/>
              <w:t>Any other mandatory training as specific by the trust</w:t>
            </w:r>
          </w:p>
          <w:p w14:paraId="0E35A5AE" w14:textId="77777777" w:rsidR="00C93CAB" w:rsidRPr="00C93CAB" w:rsidRDefault="00C93CAB" w:rsidP="00C93CAB">
            <w:pPr>
              <w:pStyle w:val="Default"/>
              <w:rPr>
                <w:sz w:val="23"/>
                <w:szCs w:val="23"/>
              </w:rPr>
            </w:pPr>
          </w:p>
          <w:p w14:paraId="31E0064A" w14:textId="3B21BB35" w:rsidR="00186AE5" w:rsidRDefault="00C93CAB" w:rsidP="00C93CAB">
            <w:pPr>
              <w:pStyle w:val="Default"/>
              <w:rPr>
                <w:sz w:val="23"/>
                <w:szCs w:val="23"/>
              </w:rPr>
            </w:pPr>
            <w:r w:rsidRPr="00C93CAB">
              <w:rPr>
                <w:sz w:val="23"/>
                <w:szCs w:val="23"/>
              </w:rPr>
              <w:t>An Enhanced DBS is required for this role.  This is processed free of charge for volunteers.</w:t>
            </w:r>
          </w:p>
        </w:tc>
      </w:tr>
    </w:tbl>
    <w:p w14:paraId="52E1C6EA" w14:textId="77777777" w:rsidR="00FA1850" w:rsidRPr="00492245" w:rsidRDefault="00FA1850" w:rsidP="00A75303">
      <w:pPr>
        <w:pStyle w:val="Heading2"/>
        <w:tabs>
          <w:tab w:val="right" w:pos="9720"/>
        </w:tabs>
        <w:jc w:val="left"/>
        <w:rPr>
          <w:u w:val="none"/>
        </w:rPr>
      </w:pPr>
      <w:r w:rsidRPr="00492245">
        <w:rPr>
          <w:u w:val="none"/>
        </w:rPr>
        <w:tab/>
      </w:r>
    </w:p>
    <w:p w14:paraId="3A98EF8D" w14:textId="77777777" w:rsidR="00F9615C" w:rsidRDefault="00F9615C" w:rsidP="00A774FA">
      <w:pPr>
        <w:spacing w:before="120" w:after="120"/>
        <w:jc w:val="both"/>
        <w:rPr>
          <w:rFonts w:cs="Arial"/>
          <w:b/>
        </w:rPr>
      </w:pPr>
    </w:p>
    <w:sectPr w:rsidR="00F9615C" w:rsidSect="00FA1850">
      <w:headerReference w:type="even" r:id="rId7"/>
      <w:headerReference w:type="default" r:id="rId8"/>
      <w:footerReference w:type="even" r:id="rId9"/>
      <w:footerReference w:type="default" r:id="rId10"/>
      <w:headerReference w:type="first" r:id="rId11"/>
      <w:footerReference w:type="first" r:id="rId12"/>
      <w:pgSz w:w="11906" w:h="16838" w:code="9"/>
      <w:pgMar w:top="1191" w:right="851"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33F93" w14:textId="77777777" w:rsidR="00C60402" w:rsidRDefault="00C60402">
      <w:r>
        <w:separator/>
      </w:r>
    </w:p>
  </w:endnote>
  <w:endnote w:type="continuationSeparator" w:id="0">
    <w:p w14:paraId="53F0D829" w14:textId="77777777" w:rsidR="00C60402" w:rsidRDefault="00C6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JIBC+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49421" w14:textId="77777777" w:rsidR="00D8069E" w:rsidRDefault="00D80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08061" w14:textId="77777777" w:rsidR="0051371A" w:rsidRDefault="0051371A">
    <w:pPr>
      <w:pStyle w:val="Foo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661364">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61364">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29D89" w14:textId="77777777" w:rsidR="00D8069E" w:rsidRDefault="00D80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DB584" w14:textId="77777777" w:rsidR="00C60402" w:rsidRDefault="00C60402">
      <w:r>
        <w:separator/>
      </w:r>
    </w:p>
  </w:footnote>
  <w:footnote w:type="continuationSeparator" w:id="0">
    <w:p w14:paraId="7C7285A0" w14:textId="77777777" w:rsidR="00C60402" w:rsidRDefault="00C6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88FB4" w14:textId="77777777" w:rsidR="00D8069E" w:rsidRDefault="00D80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FB51B" w14:textId="77777777" w:rsidR="0051371A" w:rsidRPr="00B542F4" w:rsidRDefault="0051371A" w:rsidP="00942102">
    <w:pPr>
      <w:pStyle w:val="Header"/>
      <w:jc w:val="right"/>
      <w:rPr>
        <w:color w:val="333333"/>
        <w:sz w:val="18"/>
        <w:szCs w:val="18"/>
      </w:rPr>
    </w:pPr>
    <w:r>
      <w:rPr>
        <w:color w:val="333333"/>
        <w:sz w:val="18"/>
        <w:szCs w:val="18"/>
      </w:rPr>
      <w:t>Volunteer Ro</w:t>
    </w:r>
    <w:r w:rsidR="002E107D">
      <w:rPr>
        <w:color w:val="333333"/>
        <w:sz w:val="18"/>
        <w:szCs w:val="18"/>
      </w:rPr>
      <w:t xml:space="preserve">le Description </w:t>
    </w:r>
    <w:r w:rsidR="00942102">
      <w:rPr>
        <w:noProof/>
        <w:color w:val="333333"/>
        <w:sz w:val="18"/>
        <w:szCs w:val="18"/>
        <w:lang w:eastAsia="en-GB"/>
      </w:rPr>
      <w:drawing>
        <wp:inline distT="0" distB="0" distL="0" distR="0" wp14:anchorId="6B81A859" wp14:editId="68243D7D">
          <wp:extent cx="2127885" cy="59118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85" cy="591185"/>
                  </a:xfrm>
                  <a:prstGeom prst="rect">
                    <a:avLst/>
                  </a:prstGeom>
                  <a:noFill/>
                </pic:spPr>
              </pic:pic>
            </a:graphicData>
          </a:graphic>
        </wp:inline>
      </w:drawing>
    </w:r>
  </w:p>
  <w:p w14:paraId="2FE3C991" w14:textId="6859A5CD" w:rsidR="0051371A" w:rsidRDefault="0051371A" w:rsidP="00FA1850">
    <w:pPr>
      <w:pStyle w:val="Header"/>
      <w:tabs>
        <w:tab w:val="clear" w:pos="4153"/>
        <w:tab w:val="clear" w:pos="8306"/>
        <w:tab w:val="right" w:pos="10206"/>
      </w:tabs>
    </w:pPr>
    <w:r>
      <w:rPr>
        <w:color w:val="333333"/>
        <w:sz w:val="18"/>
        <w:szCs w:val="18"/>
        <w:u w:val="single"/>
      </w:rPr>
      <w:fldChar w:fldCharType="begin"/>
    </w:r>
    <w:r>
      <w:rPr>
        <w:color w:val="333333"/>
        <w:sz w:val="18"/>
        <w:szCs w:val="18"/>
        <w:u w:val="single"/>
      </w:rPr>
      <w:instrText xml:space="preserve"> DATE \@ "MMMM yy" </w:instrText>
    </w:r>
    <w:r>
      <w:rPr>
        <w:color w:val="333333"/>
        <w:sz w:val="18"/>
        <w:szCs w:val="18"/>
        <w:u w:val="single"/>
      </w:rPr>
      <w:fldChar w:fldCharType="separate"/>
    </w:r>
    <w:r w:rsidR="00CB4FF7">
      <w:rPr>
        <w:noProof/>
        <w:color w:val="333333"/>
        <w:sz w:val="18"/>
        <w:szCs w:val="18"/>
        <w:u w:val="single"/>
      </w:rPr>
      <w:t>May 26</w:t>
    </w:r>
    <w:r>
      <w:rPr>
        <w:color w:val="333333"/>
        <w:sz w:val="18"/>
        <w:szCs w:val="18"/>
        <w:u w:val="single"/>
      </w:rPr>
      <w:fldChar w:fldCharType="end"/>
    </w:r>
    <w:r w:rsidR="002E107D">
      <w:rPr>
        <w:color w:val="333333"/>
        <w:sz w:val="18"/>
        <w:szCs w:val="18"/>
        <w:u w:val="single"/>
      </w:rPr>
      <w:tab/>
      <w:t>VS VERSION D0.4</w:t>
    </w:r>
    <w:r>
      <w:rPr>
        <w:color w:val="333333"/>
        <w:sz w:val="18"/>
        <w:szCs w:val="18"/>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F3958" w14:textId="77777777" w:rsidR="00D8069E" w:rsidRDefault="00D80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0FA84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63006"/>
    <w:multiLevelType w:val="hybridMultilevel"/>
    <w:tmpl w:val="2BCE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36A54"/>
    <w:multiLevelType w:val="hybridMultilevel"/>
    <w:tmpl w:val="7B724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779DF"/>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0A9B1350"/>
    <w:multiLevelType w:val="singleLevel"/>
    <w:tmpl w:val="2624988C"/>
    <w:lvl w:ilvl="0">
      <w:start w:val="1"/>
      <w:numFmt w:val="decimal"/>
      <w:lvlText w:val="%1."/>
      <w:legacy w:legacy="1" w:legacySpace="0" w:legacyIndent="720"/>
      <w:lvlJc w:val="left"/>
      <w:pPr>
        <w:ind w:left="720" w:hanging="720"/>
      </w:pPr>
    </w:lvl>
  </w:abstractNum>
  <w:abstractNum w:abstractNumId="5" w15:restartNumberingAfterBreak="0">
    <w:nsid w:val="0E4F2BA1"/>
    <w:multiLevelType w:val="hybridMultilevel"/>
    <w:tmpl w:val="D37493A0"/>
    <w:lvl w:ilvl="0" w:tplc="1D0A66B6">
      <w:start w:val="1"/>
      <w:numFmt w:val="bullet"/>
      <w:pStyle w:val="para12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379A5"/>
    <w:multiLevelType w:val="hybridMultilevel"/>
    <w:tmpl w:val="19A88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F79BD"/>
    <w:multiLevelType w:val="hybridMultilevel"/>
    <w:tmpl w:val="318C3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764E9"/>
    <w:multiLevelType w:val="hybridMultilevel"/>
    <w:tmpl w:val="0A720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3B6DB5"/>
    <w:multiLevelType w:val="hybridMultilevel"/>
    <w:tmpl w:val="2812C78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6584A89"/>
    <w:multiLevelType w:val="hybridMultilevel"/>
    <w:tmpl w:val="F3C09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F7094"/>
    <w:multiLevelType w:val="hybridMultilevel"/>
    <w:tmpl w:val="3586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A7988"/>
    <w:multiLevelType w:val="hybridMultilevel"/>
    <w:tmpl w:val="B9C41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22115"/>
    <w:multiLevelType w:val="hybridMultilevel"/>
    <w:tmpl w:val="BC6AB7C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177A8"/>
    <w:multiLevelType w:val="hybridMultilevel"/>
    <w:tmpl w:val="8A30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370816"/>
    <w:multiLevelType w:val="hybridMultilevel"/>
    <w:tmpl w:val="8BCA6140"/>
    <w:lvl w:ilvl="0" w:tplc="08090001">
      <w:start w:val="1"/>
      <w:numFmt w:val="bullet"/>
      <w:lvlText w:val=""/>
      <w:lvlJc w:val="left"/>
      <w:pPr>
        <w:ind w:left="1080" w:hanging="360"/>
      </w:pPr>
      <w:rPr>
        <w:rFonts w:ascii="Symbol" w:hAnsi="Symbol" w:hint="default"/>
      </w:rPr>
    </w:lvl>
    <w:lvl w:ilvl="1" w:tplc="34726CC6">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265EDC"/>
    <w:multiLevelType w:val="hybridMultilevel"/>
    <w:tmpl w:val="EE98CCAC"/>
    <w:lvl w:ilvl="0" w:tplc="F724C15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511B36"/>
    <w:multiLevelType w:val="hybridMultilevel"/>
    <w:tmpl w:val="53229D70"/>
    <w:lvl w:ilvl="0" w:tplc="F724C15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65ED7"/>
    <w:multiLevelType w:val="hybridMultilevel"/>
    <w:tmpl w:val="40E4E1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6113B11"/>
    <w:multiLevelType w:val="hybridMultilevel"/>
    <w:tmpl w:val="394A2E1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15:restartNumberingAfterBreak="0">
    <w:nsid w:val="4AD46A07"/>
    <w:multiLevelType w:val="hybridMultilevel"/>
    <w:tmpl w:val="2D44FC74"/>
    <w:lvl w:ilvl="0" w:tplc="F724C15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8364FECC">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E6323E"/>
    <w:multiLevelType w:val="hybridMultilevel"/>
    <w:tmpl w:val="0E4A7DBA"/>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3EB386A"/>
    <w:multiLevelType w:val="hybridMultilevel"/>
    <w:tmpl w:val="F44EEF62"/>
    <w:lvl w:ilvl="0" w:tplc="DE1EB28A">
      <w:start w:val="1"/>
      <w:numFmt w:val="bullet"/>
      <w:pStyle w:val="Para11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627F62"/>
    <w:multiLevelType w:val="hybridMultilevel"/>
    <w:tmpl w:val="33548CB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DE0BC0"/>
    <w:multiLevelType w:val="hybridMultilevel"/>
    <w:tmpl w:val="EDB27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1634BD"/>
    <w:multiLevelType w:val="hybridMultilevel"/>
    <w:tmpl w:val="DD081C5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8AF1A2F"/>
    <w:multiLevelType w:val="hybridMultilevel"/>
    <w:tmpl w:val="6E60E9AA"/>
    <w:lvl w:ilvl="0" w:tplc="09A2E1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49381B"/>
    <w:multiLevelType w:val="hybridMultilevel"/>
    <w:tmpl w:val="21A07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CF2047"/>
    <w:multiLevelType w:val="hybridMultilevel"/>
    <w:tmpl w:val="F3742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2849294">
    <w:abstractNumId w:val="20"/>
  </w:num>
  <w:num w:numId="2" w16cid:durableId="110562314">
    <w:abstractNumId w:val="4"/>
  </w:num>
  <w:num w:numId="3" w16cid:durableId="383480246">
    <w:abstractNumId w:val="3"/>
  </w:num>
  <w:num w:numId="4" w16cid:durableId="1409351968">
    <w:abstractNumId w:val="25"/>
  </w:num>
  <w:num w:numId="5" w16cid:durableId="1741518666">
    <w:abstractNumId w:val="2"/>
  </w:num>
  <w:num w:numId="6" w16cid:durableId="204609824">
    <w:abstractNumId w:val="26"/>
  </w:num>
  <w:num w:numId="7" w16cid:durableId="2133160628">
    <w:abstractNumId w:val="5"/>
  </w:num>
  <w:num w:numId="8" w16cid:durableId="772820225">
    <w:abstractNumId w:val="22"/>
  </w:num>
  <w:num w:numId="9" w16cid:durableId="1877425893">
    <w:abstractNumId w:val="0"/>
  </w:num>
  <w:num w:numId="10" w16cid:durableId="1053623238">
    <w:abstractNumId w:val="16"/>
  </w:num>
  <w:num w:numId="11" w16cid:durableId="1873880717">
    <w:abstractNumId w:val="17"/>
  </w:num>
  <w:num w:numId="12" w16cid:durableId="867252545">
    <w:abstractNumId w:val="7"/>
  </w:num>
  <w:num w:numId="13" w16cid:durableId="776829725">
    <w:abstractNumId w:val="14"/>
  </w:num>
  <w:num w:numId="14" w16cid:durableId="107966874">
    <w:abstractNumId w:val="11"/>
  </w:num>
  <w:num w:numId="15" w16cid:durableId="212010611">
    <w:abstractNumId w:val="28"/>
  </w:num>
  <w:num w:numId="16" w16cid:durableId="2043044063">
    <w:abstractNumId w:val="1"/>
  </w:num>
  <w:num w:numId="17" w16cid:durableId="1134450411">
    <w:abstractNumId w:val="12"/>
  </w:num>
  <w:num w:numId="18" w16cid:durableId="2139300346">
    <w:abstractNumId w:val="19"/>
  </w:num>
  <w:num w:numId="19" w16cid:durableId="605383980">
    <w:abstractNumId w:val="8"/>
  </w:num>
  <w:num w:numId="20" w16cid:durableId="1503161294">
    <w:abstractNumId w:val="15"/>
  </w:num>
  <w:num w:numId="21" w16cid:durableId="1975258907">
    <w:abstractNumId w:val="9"/>
  </w:num>
  <w:num w:numId="22" w16cid:durableId="638922390">
    <w:abstractNumId w:val="23"/>
  </w:num>
  <w:num w:numId="23" w16cid:durableId="1730693359">
    <w:abstractNumId w:val="18"/>
  </w:num>
  <w:num w:numId="24" w16cid:durableId="1093669744">
    <w:abstractNumId w:val="13"/>
  </w:num>
  <w:num w:numId="25" w16cid:durableId="1941526535">
    <w:abstractNumId w:val="21"/>
  </w:num>
  <w:num w:numId="26" w16cid:durableId="214777600">
    <w:abstractNumId w:val="27"/>
  </w:num>
  <w:num w:numId="27" w16cid:durableId="1278834415">
    <w:abstractNumId w:val="10"/>
  </w:num>
  <w:num w:numId="28" w16cid:durableId="156307443">
    <w:abstractNumId w:val="24"/>
  </w:num>
  <w:num w:numId="29" w16cid:durableId="14599584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7B"/>
    <w:rsid w:val="0000242B"/>
    <w:rsid w:val="0001722F"/>
    <w:rsid w:val="00033D12"/>
    <w:rsid w:val="000405B3"/>
    <w:rsid w:val="00076B8C"/>
    <w:rsid w:val="000B76FB"/>
    <w:rsid w:val="00104D04"/>
    <w:rsid w:val="00126C26"/>
    <w:rsid w:val="001274C2"/>
    <w:rsid w:val="0013412A"/>
    <w:rsid w:val="00163F71"/>
    <w:rsid w:val="0018268D"/>
    <w:rsid w:val="00186AE5"/>
    <w:rsid w:val="001A4F7E"/>
    <w:rsid w:val="001C3006"/>
    <w:rsid w:val="001C7342"/>
    <w:rsid w:val="002411FF"/>
    <w:rsid w:val="0026746E"/>
    <w:rsid w:val="0028112B"/>
    <w:rsid w:val="00297D82"/>
    <w:rsid w:val="002B3575"/>
    <w:rsid w:val="002C6748"/>
    <w:rsid w:val="002D14EA"/>
    <w:rsid w:val="002E107D"/>
    <w:rsid w:val="003109AE"/>
    <w:rsid w:val="003121B2"/>
    <w:rsid w:val="00316408"/>
    <w:rsid w:val="003228FA"/>
    <w:rsid w:val="00324046"/>
    <w:rsid w:val="0035348D"/>
    <w:rsid w:val="00364290"/>
    <w:rsid w:val="00400637"/>
    <w:rsid w:val="00436095"/>
    <w:rsid w:val="00436317"/>
    <w:rsid w:val="0045547B"/>
    <w:rsid w:val="004576FD"/>
    <w:rsid w:val="004804B4"/>
    <w:rsid w:val="004904FF"/>
    <w:rsid w:val="00491185"/>
    <w:rsid w:val="00492245"/>
    <w:rsid w:val="00494CA0"/>
    <w:rsid w:val="004A027F"/>
    <w:rsid w:val="004A3623"/>
    <w:rsid w:val="004E02DD"/>
    <w:rsid w:val="004F1342"/>
    <w:rsid w:val="0051371A"/>
    <w:rsid w:val="00526E3B"/>
    <w:rsid w:val="00541D79"/>
    <w:rsid w:val="00571192"/>
    <w:rsid w:val="00581B53"/>
    <w:rsid w:val="005A0192"/>
    <w:rsid w:val="005D0911"/>
    <w:rsid w:val="00606938"/>
    <w:rsid w:val="006348EA"/>
    <w:rsid w:val="00661364"/>
    <w:rsid w:val="00667CD4"/>
    <w:rsid w:val="00671636"/>
    <w:rsid w:val="00697D49"/>
    <w:rsid w:val="006A06D4"/>
    <w:rsid w:val="006B5035"/>
    <w:rsid w:val="006E132B"/>
    <w:rsid w:val="006F0185"/>
    <w:rsid w:val="00711571"/>
    <w:rsid w:val="00715947"/>
    <w:rsid w:val="007309B3"/>
    <w:rsid w:val="007464B0"/>
    <w:rsid w:val="0075425A"/>
    <w:rsid w:val="007743D0"/>
    <w:rsid w:val="007B07E6"/>
    <w:rsid w:val="007B4D56"/>
    <w:rsid w:val="007C32A0"/>
    <w:rsid w:val="007F0881"/>
    <w:rsid w:val="00815C25"/>
    <w:rsid w:val="00816489"/>
    <w:rsid w:val="008605AF"/>
    <w:rsid w:val="008777D6"/>
    <w:rsid w:val="008810E7"/>
    <w:rsid w:val="008C5269"/>
    <w:rsid w:val="008C548D"/>
    <w:rsid w:val="008E2260"/>
    <w:rsid w:val="008F3718"/>
    <w:rsid w:val="008F456C"/>
    <w:rsid w:val="00901AD0"/>
    <w:rsid w:val="00913579"/>
    <w:rsid w:val="00942102"/>
    <w:rsid w:val="00957A3B"/>
    <w:rsid w:val="00961CB3"/>
    <w:rsid w:val="00976A81"/>
    <w:rsid w:val="009910E0"/>
    <w:rsid w:val="00997E59"/>
    <w:rsid w:val="009A01FE"/>
    <w:rsid w:val="009A7FE4"/>
    <w:rsid w:val="009B4EBA"/>
    <w:rsid w:val="009F6163"/>
    <w:rsid w:val="00A0270B"/>
    <w:rsid w:val="00A07DDE"/>
    <w:rsid w:val="00A22DF8"/>
    <w:rsid w:val="00A2796A"/>
    <w:rsid w:val="00A75303"/>
    <w:rsid w:val="00A774FA"/>
    <w:rsid w:val="00AC39C0"/>
    <w:rsid w:val="00AC3D67"/>
    <w:rsid w:val="00AC5AAE"/>
    <w:rsid w:val="00AC5FFD"/>
    <w:rsid w:val="00AD564F"/>
    <w:rsid w:val="00B05362"/>
    <w:rsid w:val="00B46CED"/>
    <w:rsid w:val="00B70D0C"/>
    <w:rsid w:val="00B72C3A"/>
    <w:rsid w:val="00B84DC8"/>
    <w:rsid w:val="00B859ED"/>
    <w:rsid w:val="00B9318B"/>
    <w:rsid w:val="00B93BB0"/>
    <w:rsid w:val="00BB7EE8"/>
    <w:rsid w:val="00BC6CA5"/>
    <w:rsid w:val="00BC7E4D"/>
    <w:rsid w:val="00BD31C0"/>
    <w:rsid w:val="00C34D59"/>
    <w:rsid w:val="00C5639C"/>
    <w:rsid w:val="00C60402"/>
    <w:rsid w:val="00C61B37"/>
    <w:rsid w:val="00C74449"/>
    <w:rsid w:val="00C93CAB"/>
    <w:rsid w:val="00CB4FF7"/>
    <w:rsid w:val="00CD6932"/>
    <w:rsid w:val="00CF21FA"/>
    <w:rsid w:val="00CF57CF"/>
    <w:rsid w:val="00D01F91"/>
    <w:rsid w:val="00D13342"/>
    <w:rsid w:val="00D317DA"/>
    <w:rsid w:val="00D40980"/>
    <w:rsid w:val="00D40EF2"/>
    <w:rsid w:val="00D563A5"/>
    <w:rsid w:val="00D653E5"/>
    <w:rsid w:val="00D70AEE"/>
    <w:rsid w:val="00D8069E"/>
    <w:rsid w:val="00D9094C"/>
    <w:rsid w:val="00DA1588"/>
    <w:rsid w:val="00DC0845"/>
    <w:rsid w:val="00DD524A"/>
    <w:rsid w:val="00DE04AF"/>
    <w:rsid w:val="00DE0D72"/>
    <w:rsid w:val="00E06ACD"/>
    <w:rsid w:val="00E15279"/>
    <w:rsid w:val="00E17890"/>
    <w:rsid w:val="00E545D1"/>
    <w:rsid w:val="00E65A71"/>
    <w:rsid w:val="00E9184B"/>
    <w:rsid w:val="00EB0950"/>
    <w:rsid w:val="00ED3C6D"/>
    <w:rsid w:val="00EF3FAD"/>
    <w:rsid w:val="00F30D4F"/>
    <w:rsid w:val="00F47D3F"/>
    <w:rsid w:val="00F6260A"/>
    <w:rsid w:val="00F9615C"/>
    <w:rsid w:val="00F96B1B"/>
    <w:rsid w:val="00FA1850"/>
    <w:rsid w:val="00FB3120"/>
    <w:rsid w:val="00FC404B"/>
    <w:rsid w:val="00FD7408"/>
    <w:rsid w:val="00FF30DB"/>
    <w:rsid w:val="00FF6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E4166"/>
  <w15:docId w15:val="{9C7806CE-A00A-42E0-81F4-D60863FD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850"/>
    <w:rPr>
      <w:rFonts w:ascii="Arial" w:hAnsi="Arial"/>
      <w:sz w:val="22"/>
      <w:szCs w:val="24"/>
      <w:lang w:eastAsia="en-US"/>
    </w:rPr>
  </w:style>
  <w:style w:type="paragraph" w:styleId="Heading1">
    <w:name w:val="heading 1"/>
    <w:basedOn w:val="Normal"/>
    <w:next w:val="Normal"/>
    <w:qFormat/>
    <w:rsid w:val="006B5035"/>
    <w:pPr>
      <w:keepNext/>
      <w:spacing w:before="240" w:after="60"/>
      <w:outlineLvl w:val="0"/>
    </w:pPr>
    <w:rPr>
      <w:rFonts w:cs="Arial"/>
      <w:b/>
      <w:bCs/>
      <w:kern w:val="32"/>
      <w:sz w:val="32"/>
      <w:szCs w:val="32"/>
    </w:rPr>
  </w:style>
  <w:style w:type="paragraph" w:styleId="Heading2">
    <w:name w:val="heading 2"/>
    <w:basedOn w:val="Normal"/>
    <w:next w:val="Normal"/>
    <w:qFormat/>
    <w:rsid w:val="00FA1850"/>
    <w:pPr>
      <w:keepNext/>
      <w:jc w:val="right"/>
      <w:outlineLvl w:val="1"/>
    </w:pPr>
    <w:rPr>
      <w:b/>
      <w:szCs w:val="22"/>
      <w:u w:val="single"/>
    </w:rPr>
  </w:style>
  <w:style w:type="paragraph" w:styleId="Heading8">
    <w:name w:val="heading 8"/>
    <w:basedOn w:val="Normal"/>
    <w:next w:val="Normal"/>
    <w:qFormat/>
    <w:rsid w:val="006B5035"/>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1850"/>
    <w:pPr>
      <w:tabs>
        <w:tab w:val="center" w:pos="4153"/>
        <w:tab w:val="right" w:pos="8306"/>
      </w:tabs>
    </w:pPr>
  </w:style>
  <w:style w:type="paragraph" w:styleId="Footer">
    <w:name w:val="footer"/>
    <w:basedOn w:val="Normal"/>
    <w:rsid w:val="00FA1850"/>
    <w:pPr>
      <w:tabs>
        <w:tab w:val="center" w:pos="4153"/>
        <w:tab w:val="right" w:pos="8306"/>
      </w:tabs>
    </w:pPr>
  </w:style>
  <w:style w:type="character" w:styleId="PageNumber">
    <w:name w:val="page number"/>
    <w:basedOn w:val="DefaultParagraphFont"/>
    <w:rsid w:val="00FA1850"/>
  </w:style>
  <w:style w:type="paragraph" w:styleId="BodyText">
    <w:name w:val="Body Text"/>
    <w:basedOn w:val="Normal"/>
    <w:rsid w:val="00FA1850"/>
    <w:rPr>
      <w:i/>
      <w:iCs/>
      <w:sz w:val="24"/>
    </w:rPr>
  </w:style>
  <w:style w:type="character" w:styleId="Hyperlink">
    <w:name w:val="Hyperlink"/>
    <w:rsid w:val="00FA1850"/>
    <w:rPr>
      <w:color w:val="0000FF"/>
      <w:u w:val="single"/>
    </w:rPr>
  </w:style>
  <w:style w:type="paragraph" w:styleId="BodyText2">
    <w:name w:val="Body Text 2"/>
    <w:basedOn w:val="Normal"/>
    <w:rsid w:val="00FA1850"/>
    <w:rPr>
      <w:sz w:val="24"/>
    </w:rPr>
  </w:style>
  <w:style w:type="paragraph" w:styleId="BodyTextIndent">
    <w:name w:val="Body Text Indent"/>
    <w:basedOn w:val="Normal"/>
    <w:rsid w:val="006B5035"/>
    <w:pPr>
      <w:spacing w:after="120"/>
      <w:ind w:left="283"/>
    </w:pPr>
  </w:style>
  <w:style w:type="paragraph" w:styleId="Title">
    <w:name w:val="Title"/>
    <w:basedOn w:val="Normal"/>
    <w:qFormat/>
    <w:rsid w:val="006B5035"/>
    <w:pPr>
      <w:jc w:val="center"/>
    </w:pPr>
    <w:rPr>
      <w:b/>
      <w:sz w:val="28"/>
      <w:szCs w:val="20"/>
      <w:u w:val="single"/>
    </w:rPr>
  </w:style>
  <w:style w:type="paragraph" w:customStyle="1" w:styleId="para12">
    <w:name w:val="para 12"/>
    <w:basedOn w:val="Normal"/>
    <w:rsid w:val="00A774FA"/>
    <w:pPr>
      <w:tabs>
        <w:tab w:val="left" w:pos="2835"/>
      </w:tabs>
      <w:spacing w:before="120" w:after="120" w:line="360" w:lineRule="auto"/>
      <w:jc w:val="both"/>
    </w:pPr>
    <w:rPr>
      <w:rFonts w:cs="AAJIBC+Arial"/>
      <w:color w:val="000000"/>
      <w:sz w:val="24"/>
      <w:szCs w:val="23"/>
      <w:lang w:eastAsia="en-GB"/>
    </w:rPr>
  </w:style>
  <w:style w:type="paragraph" w:customStyle="1" w:styleId="para12bullets">
    <w:name w:val="para 12 bullets"/>
    <w:basedOn w:val="Normal"/>
    <w:rsid w:val="00DE0D72"/>
    <w:pPr>
      <w:numPr>
        <w:numId w:val="7"/>
      </w:numPr>
    </w:pPr>
  </w:style>
  <w:style w:type="paragraph" w:customStyle="1" w:styleId="Para11Bullet">
    <w:name w:val="Para 11 Bullet"/>
    <w:basedOn w:val="Normal"/>
    <w:rsid w:val="0018268D"/>
    <w:pPr>
      <w:numPr>
        <w:numId w:val="8"/>
      </w:numPr>
    </w:pPr>
  </w:style>
  <w:style w:type="paragraph" w:styleId="BalloonText">
    <w:name w:val="Balloon Text"/>
    <w:basedOn w:val="Normal"/>
    <w:semiHidden/>
    <w:rsid w:val="002B3575"/>
    <w:rPr>
      <w:rFonts w:ascii="Tahoma" w:hAnsi="Tahoma" w:cs="Tahoma"/>
      <w:sz w:val="16"/>
      <w:szCs w:val="16"/>
    </w:rPr>
  </w:style>
  <w:style w:type="table" w:styleId="TableGrid">
    <w:name w:val="Table Grid"/>
    <w:basedOn w:val="TableNormal"/>
    <w:uiPriority w:val="59"/>
    <w:rsid w:val="00D13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548D"/>
    <w:rPr>
      <w:sz w:val="16"/>
      <w:szCs w:val="16"/>
    </w:rPr>
  </w:style>
  <w:style w:type="paragraph" w:styleId="CommentText">
    <w:name w:val="annotation text"/>
    <w:basedOn w:val="Normal"/>
    <w:link w:val="CommentTextChar"/>
    <w:rsid w:val="008C548D"/>
    <w:rPr>
      <w:sz w:val="20"/>
      <w:szCs w:val="20"/>
    </w:rPr>
  </w:style>
  <w:style w:type="character" w:customStyle="1" w:styleId="CommentTextChar">
    <w:name w:val="Comment Text Char"/>
    <w:link w:val="CommentText"/>
    <w:rsid w:val="008C548D"/>
    <w:rPr>
      <w:rFonts w:ascii="Arial" w:hAnsi="Arial"/>
      <w:lang w:eastAsia="en-US"/>
    </w:rPr>
  </w:style>
  <w:style w:type="paragraph" w:styleId="CommentSubject">
    <w:name w:val="annotation subject"/>
    <w:basedOn w:val="CommentText"/>
    <w:next w:val="CommentText"/>
    <w:link w:val="CommentSubjectChar"/>
    <w:rsid w:val="008C548D"/>
    <w:rPr>
      <w:b/>
      <w:bCs/>
    </w:rPr>
  </w:style>
  <w:style w:type="character" w:customStyle="1" w:styleId="CommentSubjectChar">
    <w:name w:val="Comment Subject Char"/>
    <w:link w:val="CommentSubject"/>
    <w:rsid w:val="008C548D"/>
    <w:rPr>
      <w:rFonts w:ascii="Arial" w:hAnsi="Arial"/>
      <w:b/>
      <w:bCs/>
      <w:lang w:eastAsia="en-US"/>
    </w:rPr>
  </w:style>
  <w:style w:type="paragraph" w:styleId="ListParagraph">
    <w:name w:val="List Paragraph"/>
    <w:basedOn w:val="Normal"/>
    <w:uiPriority w:val="34"/>
    <w:qFormat/>
    <w:rsid w:val="00F96B1B"/>
    <w:pPr>
      <w:ind w:left="720"/>
      <w:contextualSpacing/>
    </w:pPr>
  </w:style>
  <w:style w:type="paragraph" w:customStyle="1" w:styleId="Default">
    <w:name w:val="Default"/>
    <w:rsid w:val="00186AE5"/>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Appendix 2</vt:lpstr>
    </vt:vector>
  </TitlesOfParts>
  <Company>NHS</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dc:title>
  <dc:creator>durnink</dc:creator>
  <cp:lastModifiedBy>HODGKINS-JONES, Alexander (LEICESTERSHIRE PARTNERSHIP NHS TRUST)</cp:lastModifiedBy>
  <cp:revision>2</cp:revision>
  <cp:lastPrinted>2025-11-12T14:46:00Z</cp:lastPrinted>
  <dcterms:created xsi:type="dcterms:W3CDTF">2026-05-11T14:13:00Z</dcterms:created>
  <dcterms:modified xsi:type="dcterms:W3CDTF">2026-05-11T14:13:00Z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